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png" ContentType="image/png"/>
  <Override PartName="/word/theme/themeOverride2.xml" ContentType="application/vnd.openxmlformats-officedocument.themeOverride+xml"/>
  <Override PartName="/word/theme/themeOverride3.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53D" w:rsidRPr="00726064" w:rsidRDefault="0053453D" w:rsidP="0053453D">
      <w:pPr>
        <w:jc w:val="both"/>
        <w:rPr>
          <w:rFonts w:ascii="Trebuchet MS" w:hAnsi="Trebuchet MS" w:cs="Arial"/>
          <w:i/>
          <w:sz w:val="28"/>
          <w:szCs w:val="28"/>
        </w:rPr>
      </w:pPr>
    </w:p>
    <w:p w:rsidR="0053453D" w:rsidRDefault="0053453D" w:rsidP="0053453D">
      <w:pPr>
        <w:jc w:val="both"/>
        <w:rPr>
          <w:rFonts w:ascii="Trebuchet MS" w:hAnsi="Trebuchet MS" w:cs="Arial"/>
          <w:i/>
        </w:rPr>
      </w:pPr>
    </w:p>
    <w:p w:rsidR="00E44B1A" w:rsidRDefault="00E44B1A" w:rsidP="0053453D">
      <w:pPr>
        <w:jc w:val="both"/>
        <w:rPr>
          <w:rFonts w:ascii="Trebuchet MS" w:hAnsi="Trebuchet MS" w:cs="Arial"/>
          <w:b/>
          <w:bCs/>
          <w:sz w:val="28"/>
          <w:szCs w:val="28"/>
        </w:rPr>
      </w:pPr>
    </w:p>
    <w:p w:rsidR="00E44B1A" w:rsidRPr="009F1C2A" w:rsidRDefault="00E44B1A" w:rsidP="00E44B1A">
      <w:pPr>
        <w:jc w:val="center"/>
        <w:rPr>
          <w:rFonts w:ascii="Trebuchet MS" w:hAnsi="Trebuchet MS"/>
          <w:b/>
          <w:sz w:val="32"/>
          <w:szCs w:val="32"/>
        </w:rPr>
      </w:pPr>
      <w:r w:rsidRPr="009F1C2A">
        <w:rPr>
          <w:rFonts w:ascii="Trebuchet MS" w:hAnsi="Trebuchet MS"/>
          <w:b/>
          <w:sz w:val="32"/>
          <w:szCs w:val="32"/>
        </w:rPr>
        <w:t xml:space="preserve">Evolutia numarului de pensionari/asigurati la nivelul </w:t>
      </w:r>
    </w:p>
    <w:p w:rsidR="00E44B1A" w:rsidRPr="009F1C2A" w:rsidRDefault="00E44B1A" w:rsidP="00E44B1A">
      <w:pPr>
        <w:jc w:val="center"/>
        <w:rPr>
          <w:rFonts w:ascii="Trebuchet MS" w:hAnsi="Trebuchet MS"/>
          <w:b/>
          <w:sz w:val="32"/>
          <w:szCs w:val="32"/>
        </w:rPr>
      </w:pPr>
      <w:r w:rsidRPr="009F1C2A">
        <w:rPr>
          <w:rFonts w:ascii="Trebuchet MS" w:hAnsi="Trebuchet MS"/>
          <w:b/>
          <w:sz w:val="32"/>
          <w:szCs w:val="32"/>
        </w:rPr>
        <w:t xml:space="preserve">Judetului Vrancea in perioada </w:t>
      </w:r>
      <w:r w:rsidR="009F1C2A">
        <w:rPr>
          <w:rFonts w:ascii="Trebuchet MS" w:hAnsi="Trebuchet MS"/>
          <w:b/>
          <w:sz w:val="32"/>
          <w:szCs w:val="32"/>
        </w:rPr>
        <w:t>2015 – Septembrie 2019</w:t>
      </w:r>
    </w:p>
    <w:p w:rsidR="00E44B1A" w:rsidRDefault="00E44B1A" w:rsidP="0053453D">
      <w:pPr>
        <w:jc w:val="both"/>
        <w:rPr>
          <w:rFonts w:ascii="Trebuchet MS" w:hAnsi="Trebuchet MS" w:cs="Arial"/>
          <w:b/>
          <w:bCs/>
          <w:sz w:val="28"/>
          <w:szCs w:val="28"/>
        </w:rPr>
      </w:pPr>
    </w:p>
    <w:p w:rsidR="00E44B1A" w:rsidRDefault="00E44B1A" w:rsidP="0053453D">
      <w:pPr>
        <w:jc w:val="both"/>
        <w:rPr>
          <w:rFonts w:ascii="Trebuchet MS" w:hAnsi="Trebuchet MS" w:cs="Arial"/>
          <w:b/>
          <w:bCs/>
          <w:sz w:val="28"/>
          <w:szCs w:val="28"/>
        </w:rPr>
      </w:pPr>
    </w:p>
    <w:p w:rsidR="0053453D" w:rsidRPr="00E44B1A" w:rsidRDefault="00E44B1A" w:rsidP="0053453D">
      <w:pPr>
        <w:jc w:val="both"/>
        <w:rPr>
          <w:rFonts w:ascii="Trebuchet MS" w:hAnsi="Trebuchet MS" w:cs="Arial"/>
          <w:b/>
          <w:bCs/>
          <w:sz w:val="28"/>
          <w:szCs w:val="28"/>
        </w:rPr>
      </w:pPr>
      <w:r>
        <w:rPr>
          <w:rFonts w:ascii="Trebuchet MS" w:hAnsi="Trebuchet MS" w:cs="Arial"/>
          <w:b/>
          <w:bCs/>
          <w:sz w:val="28"/>
          <w:szCs w:val="28"/>
        </w:rPr>
        <w:t xml:space="preserve">I.  </w:t>
      </w:r>
      <w:r w:rsidR="0053453D" w:rsidRPr="00E44B1A">
        <w:rPr>
          <w:rFonts w:ascii="Trebuchet MS" w:hAnsi="Trebuchet MS" w:cs="Arial"/>
          <w:b/>
          <w:bCs/>
          <w:u w:val="single"/>
        </w:rPr>
        <w:t xml:space="preserve">Evolutia numărului de pensionari la nivelul Judetului Vrancea în perioada </w:t>
      </w:r>
      <w:r>
        <w:rPr>
          <w:rFonts w:ascii="Trebuchet MS" w:hAnsi="Trebuchet MS" w:cs="Arial"/>
          <w:b/>
          <w:bCs/>
          <w:u w:val="single"/>
        </w:rPr>
        <w:t xml:space="preserve">      </w:t>
      </w:r>
      <w:r w:rsidR="0053453D" w:rsidRPr="00E44B1A">
        <w:rPr>
          <w:rFonts w:ascii="Trebuchet MS" w:hAnsi="Trebuchet MS" w:cs="Arial"/>
          <w:b/>
          <w:bCs/>
          <w:u w:val="single"/>
        </w:rPr>
        <w:t>2015</w:t>
      </w:r>
      <w:r>
        <w:rPr>
          <w:rFonts w:ascii="Trebuchet MS" w:hAnsi="Trebuchet MS" w:cs="Arial"/>
          <w:b/>
          <w:bCs/>
          <w:u w:val="single"/>
        </w:rPr>
        <w:t xml:space="preserve"> </w:t>
      </w:r>
      <w:r w:rsidR="0053453D" w:rsidRPr="00E44B1A">
        <w:rPr>
          <w:rFonts w:ascii="Trebuchet MS" w:hAnsi="Trebuchet MS" w:cs="Arial"/>
          <w:b/>
          <w:bCs/>
          <w:u w:val="single"/>
        </w:rPr>
        <w:t>- septembrie 2019</w:t>
      </w:r>
    </w:p>
    <w:p w:rsidR="0053453D" w:rsidRPr="00726064" w:rsidRDefault="0053453D" w:rsidP="0053453D">
      <w:pPr>
        <w:jc w:val="center"/>
        <w:rPr>
          <w:rFonts w:ascii="Trebuchet MS" w:hAnsi="Trebuchet MS"/>
          <w:sz w:val="32"/>
          <w:szCs w:val="32"/>
          <w:lang w:val="en-GB"/>
        </w:rPr>
      </w:pPr>
    </w:p>
    <w:p w:rsidR="0053453D" w:rsidRDefault="00E44B1A" w:rsidP="0053453D">
      <w:pPr>
        <w:pStyle w:val="Footer"/>
        <w:autoSpaceDE w:val="0"/>
        <w:autoSpaceDN w:val="0"/>
        <w:adjustRightInd w:val="0"/>
        <w:jc w:val="both"/>
        <w:rPr>
          <w:rFonts w:ascii="Trebuchet MS" w:hAnsi="Trebuchet MS"/>
          <w:bCs/>
        </w:rPr>
      </w:pPr>
      <w:r>
        <w:rPr>
          <w:rFonts w:ascii="Trebuchet MS" w:hAnsi="Trebuchet MS"/>
          <w:bCs/>
        </w:rPr>
        <w:t xml:space="preserve">         </w:t>
      </w:r>
      <w:r w:rsidR="0053453D" w:rsidRPr="00726064">
        <w:rPr>
          <w:rFonts w:ascii="Trebuchet MS" w:hAnsi="Trebuchet MS"/>
          <w:bCs/>
        </w:rPr>
        <w:t xml:space="preserve">Pe categorii de beneficiari, asa cum au fost deschise initial drepturile de pensii, respectiv persoane care si-au desfasurat activitatea in sectorul de stat si cele care si-au desfasurat activitatea in agricultura (fostele CAP-uri), </w:t>
      </w:r>
      <w:r w:rsidR="0053453D" w:rsidRPr="00726064">
        <w:rPr>
          <w:rFonts w:ascii="Trebuchet MS" w:hAnsi="Trebuchet MS"/>
          <w:b/>
          <w:bCs/>
        </w:rPr>
        <w:t xml:space="preserve">evolutia </w:t>
      </w:r>
      <w:r w:rsidR="0053453D" w:rsidRPr="00E76666">
        <w:rPr>
          <w:rFonts w:ascii="Trebuchet MS" w:hAnsi="Trebuchet MS"/>
          <w:b/>
          <w:bCs/>
          <w:u w:val="single"/>
        </w:rPr>
        <w:t>dosarelor in plata</w:t>
      </w:r>
      <w:r w:rsidR="0053453D" w:rsidRPr="00726064">
        <w:rPr>
          <w:rFonts w:ascii="Trebuchet MS" w:hAnsi="Trebuchet MS"/>
          <w:bCs/>
        </w:rPr>
        <w:t xml:space="preserve"> in perioada analizata este urmatoarea:</w:t>
      </w:r>
    </w:p>
    <w:p w:rsidR="0053453D" w:rsidRDefault="0053453D" w:rsidP="0053453D">
      <w:pPr>
        <w:pStyle w:val="Footer"/>
        <w:autoSpaceDE w:val="0"/>
        <w:autoSpaceDN w:val="0"/>
        <w:adjustRightInd w:val="0"/>
        <w:jc w:val="both"/>
        <w:rPr>
          <w:rFonts w:ascii="Trebuchet MS" w:hAnsi="Trebuchet MS"/>
          <w:bCs/>
        </w:rPr>
      </w:pPr>
    </w:p>
    <w:p w:rsidR="00E44B1A" w:rsidRDefault="00E44B1A" w:rsidP="0053453D">
      <w:pPr>
        <w:pStyle w:val="Footer"/>
        <w:autoSpaceDE w:val="0"/>
        <w:autoSpaceDN w:val="0"/>
        <w:adjustRightInd w:val="0"/>
        <w:jc w:val="both"/>
        <w:rPr>
          <w:rFonts w:ascii="Trebuchet MS" w:hAnsi="Trebuchet MS"/>
          <w:bCs/>
        </w:rPr>
      </w:pPr>
    </w:p>
    <w:p w:rsidR="00E44B1A" w:rsidRDefault="00E44B1A" w:rsidP="0053453D">
      <w:pPr>
        <w:pStyle w:val="Footer"/>
        <w:autoSpaceDE w:val="0"/>
        <w:autoSpaceDN w:val="0"/>
        <w:adjustRightInd w:val="0"/>
        <w:jc w:val="both"/>
        <w:rPr>
          <w:rFonts w:ascii="Trebuchet MS" w:hAnsi="Trebuchet MS"/>
          <w:bCs/>
        </w:rPr>
      </w:pPr>
    </w:p>
    <w:p w:rsidR="00E44B1A" w:rsidRDefault="00E44B1A" w:rsidP="0053453D">
      <w:pPr>
        <w:pStyle w:val="Footer"/>
        <w:autoSpaceDE w:val="0"/>
        <w:autoSpaceDN w:val="0"/>
        <w:adjustRightInd w:val="0"/>
        <w:jc w:val="both"/>
        <w:rPr>
          <w:rFonts w:ascii="Trebuchet MS" w:hAnsi="Trebuchet MS"/>
          <w:bCs/>
        </w:rPr>
      </w:pPr>
    </w:p>
    <w:p w:rsidR="00E44B1A" w:rsidRPr="00726064" w:rsidRDefault="00E44B1A" w:rsidP="0053453D">
      <w:pPr>
        <w:pStyle w:val="Footer"/>
        <w:autoSpaceDE w:val="0"/>
        <w:autoSpaceDN w:val="0"/>
        <w:adjustRightInd w:val="0"/>
        <w:jc w:val="both"/>
        <w:rPr>
          <w:rFonts w:ascii="Trebuchet MS" w:hAnsi="Trebuchet MS"/>
          <w:bCs/>
        </w:rPr>
      </w:pPr>
    </w:p>
    <w:tbl>
      <w:tblPr>
        <w:tblW w:w="6774" w:type="dxa"/>
        <w:tblInd w:w="1744" w:type="dxa"/>
        <w:tblLook w:val="04A0"/>
      </w:tblPr>
      <w:tblGrid>
        <w:gridCol w:w="1784"/>
        <w:gridCol w:w="998"/>
        <w:gridCol w:w="998"/>
        <w:gridCol w:w="998"/>
        <w:gridCol w:w="998"/>
        <w:gridCol w:w="998"/>
      </w:tblGrid>
      <w:tr w:rsidR="0053453D" w:rsidRPr="006D187E" w:rsidTr="00022D45">
        <w:trPr>
          <w:trHeight w:val="300"/>
        </w:trPr>
        <w:tc>
          <w:tcPr>
            <w:tcW w:w="1784" w:type="dxa"/>
            <w:tcBorders>
              <w:top w:val="nil"/>
              <w:left w:val="nil"/>
              <w:bottom w:val="nil"/>
              <w:right w:val="nil"/>
            </w:tcBorders>
            <w:shd w:val="clear" w:color="auto" w:fill="auto"/>
            <w:noWrap/>
            <w:vAlign w:val="bottom"/>
            <w:hideMark/>
          </w:tcPr>
          <w:p w:rsidR="0053453D" w:rsidRPr="006D187E" w:rsidRDefault="0053453D" w:rsidP="00022D45">
            <w:pPr>
              <w:rPr>
                <w:rFonts w:ascii="Calibri" w:hAnsi="Calibri" w:cs="Calibri"/>
                <w:color w:val="000000"/>
                <w:sz w:val="22"/>
                <w:szCs w:val="22"/>
              </w:rPr>
            </w:pP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453D" w:rsidRPr="006D187E" w:rsidRDefault="0053453D" w:rsidP="00022D45">
            <w:pPr>
              <w:jc w:val="right"/>
              <w:rPr>
                <w:rFonts w:ascii="Calibri" w:hAnsi="Calibri" w:cs="Calibri"/>
                <w:b/>
                <w:bCs/>
                <w:color w:val="000000"/>
                <w:sz w:val="22"/>
                <w:szCs w:val="22"/>
              </w:rPr>
            </w:pPr>
            <w:r w:rsidRPr="006D187E">
              <w:rPr>
                <w:rFonts w:ascii="Calibri" w:hAnsi="Calibri" w:cs="Calibri"/>
                <w:b/>
                <w:bCs/>
                <w:color w:val="000000"/>
                <w:sz w:val="22"/>
                <w:szCs w:val="22"/>
              </w:rPr>
              <w:t>2015</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rsidR="0053453D" w:rsidRPr="006D187E" w:rsidRDefault="0053453D" w:rsidP="00022D45">
            <w:pPr>
              <w:jc w:val="right"/>
              <w:rPr>
                <w:rFonts w:ascii="Calibri" w:hAnsi="Calibri" w:cs="Calibri"/>
                <w:b/>
                <w:bCs/>
                <w:color w:val="000000"/>
                <w:sz w:val="22"/>
                <w:szCs w:val="22"/>
              </w:rPr>
            </w:pPr>
            <w:r w:rsidRPr="006D187E">
              <w:rPr>
                <w:rFonts w:ascii="Calibri" w:hAnsi="Calibri" w:cs="Calibri"/>
                <w:b/>
                <w:bCs/>
                <w:color w:val="000000"/>
                <w:sz w:val="22"/>
                <w:szCs w:val="22"/>
              </w:rPr>
              <w:t>2016</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rsidR="0053453D" w:rsidRPr="006D187E" w:rsidRDefault="0053453D" w:rsidP="00022D45">
            <w:pPr>
              <w:jc w:val="right"/>
              <w:rPr>
                <w:rFonts w:ascii="Calibri" w:hAnsi="Calibri" w:cs="Calibri"/>
                <w:b/>
                <w:bCs/>
                <w:color w:val="000000"/>
                <w:sz w:val="22"/>
                <w:szCs w:val="22"/>
              </w:rPr>
            </w:pPr>
            <w:r w:rsidRPr="006D187E">
              <w:rPr>
                <w:rFonts w:ascii="Calibri" w:hAnsi="Calibri" w:cs="Calibri"/>
                <w:b/>
                <w:bCs/>
                <w:color w:val="000000"/>
                <w:sz w:val="22"/>
                <w:szCs w:val="22"/>
              </w:rPr>
              <w:t>2017</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rsidR="0053453D" w:rsidRPr="006D187E" w:rsidRDefault="0053453D" w:rsidP="00022D45">
            <w:pPr>
              <w:jc w:val="right"/>
              <w:rPr>
                <w:rFonts w:ascii="Calibri" w:hAnsi="Calibri" w:cs="Calibri"/>
                <w:b/>
                <w:bCs/>
                <w:color w:val="000000"/>
                <w:sz w:val="22"/>
                <w:szCs w:val="22"/>
              </w:rPr>
            </w:pPr>
            <w:r w:rsidRPr="006D187E">
              <w:rPr>
                <w:rFonts w:ascii="Calibri" w:hAnsi="Calibri" w:cs="Calibri"/>
                <w:b/>
                <w:bCs/>
                <w:color w:val="000000"/>
                <w:sz w:val="22"/>
                <w:szCs w:val="22"/>
              </w:rPr>
              <w:t>2018</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rsidR="0053453D" w:rsidRPr="006D187E" w:rsidRDefault="0053453D" w:rsidP="00022D45">
            <w:pPr>
              <w:jc w:val="right"/>
              <w:rPr>
                <w:rFonts w:ascii="Calibri" w:hAnsi="Calibri" w:cs="Calibri"/>
                <w:b/>
                <w:bCs/>
                <w:color w:val="000000"/>
                <w:sz w:val="22"/>
                <w:szCs w:val="22"/>
              </w:rPr>
            </w:pPr>
            <w:r w:rsidRPr="006D187E">
              <w:rPr>
                <w:rFonts w:ascii="Calibri" w:hAnsi="Calibri" w:cs="Calibri"/>
                <w:b/>
                <w:bCs/>
                <w:color w:val="000000"/>
                <w:sz w:val="22"/>
                <w:szCs w:val="22"/>
              </w:rPr>
              <w:t>2019</w:t>
            </w:r>
          </w:p>
        </w:tc>
      </w:tr>
      <w:tr w:rsidR="0053453D" w:rsidRPr="006D187E" w:rsidTr="00022D45">
        <w:trPr>
          <w:trHeight w:val="630"/>
        </w:trPr>
        <w:tc>
          <w:tcPr>
            <w:tcW w:w="17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453D" w:rsidRPr="006D187E" w:rsidRDefault="0053453D" w:rsidP="00022D45">
            <w:pPr>
              <w:rPr>
                <w:rFonts w:ascii="Calibri" w:hAnsi="Calibri" w:cs="Calibri"/>
                <w:b/>
                <w:bCs/>
                <w:color w:val="000000"/>
              </w:rPr>
            </w:pPr>
            <w:r w:rsidRPr="006D187E">
              <w:rPr>
                <w:rFonts w:ascii="Calibri" w:hAnsi="Calibri" w:cs="Calibri"/>
                <w:b/>
                <w:bCs/>
                <w:color w:val="000000"/>
              </w:rPr>
              <w:t>Total Stat</w:t>
            </w:r>
          </w:p>
        </w:tc>
        <w:tc>
          <w:tcPr>
            <w:tcW w:w="998" w:type="dxa"/>
            <w:tcBorders>
              <w:top w:val="nil"/>
              <w:left w:val="nil"/>
              <w:bottom w:val="single" w:sz="4" w:space="0" w:color="auto"/>
              <w:right w:val="single" w:sz="4" w:space="0" w:color="auto"/>
            </w:tcBorders>
            <w:shd w:val="clear" w:color="auto" w:fill="auto"/>
            <w:noWrap/>
            <w:vAlign w:val="bottom"/>
            <w:hideMark/>
          </w:tcPr>
          <w:p w:rsidR="0053453D" w:rsidRPr="006D187E" w:rsidRDefault="0053453D" w:rsidP="00022D45">
            <w:pPr>
              <w:jc w:val="right"/>
              <w:rPr>
                <w:rFonts w:ascii="Calibri" w:hAnsi="Calibri" w:cs="Calibri"/>
                <w:b/>
                <w:bCs/>
                <w:color w:val="000000"/>
              </w:rPr>
            </w:pPr>
            <w:r w:rsidRPr="006D187E">
              <w:rPr>
                <w:rFonts w:ascii="Calibri" w:hAnsi="Calibri" w:cs="Calibri"/>
                <w:b/>
                <w:bCs/>
                <w:color w:val="000000"/>
              </w:rPr>
              <w:t>74,394</w:t>
            </w:r>
          </w:p>
        </w:tc>
        <w:tc>
          <w:tcPr>
            <w:tcW w:w="998" w:type="dxa"/>
            <w:tcBorders>
              <w:top w:val="nil"/>
              <w:left w:val="nil"/>
              <w:bottom w:val="single" w:sz="4" w:space="0" w:color="auto"/>
              <w:right w:val="single" w:sz="4" w:space="0" w:color="auto"/>
            </w:tcBorders>
            <w:shd w:val="clear" w:color="auto" w:fill="auto"/>
            <w:noWrap/>
            <w:vAlign w:val="bottom"/>
            <w:hideMark/>
          </w:tcPr>
          <w:p w:rsidR="0053453D" w:rsidRPr="006D187E" w:rsidRDefault="0053453D" w:rsidP="00022D45">
            <w:pPr>
              <w:jc w:val="right"/>
              <w:rPr>
                <w:rFonts w:ascii="Calibri" w:hAnsi="Calibri" w:cs="Calibri"/>
                <w:b/>
                <w:bCs/>
                <w:color w:val="000000"/>
              </w:rPr>
            </w:pPr>
            <w:r w:rsidRPr="006D187E">
              <w:rPr>
                <w:rFonts w:ascii="Calibri" w:hAnsi="Calibri" w:cs="Calibri"/>
                <w:b/>
                <w:bCs/>
                <w:color w:val="000000"/>
              </w:rPr>
              <w:t>74,848</w:t>
            </w:r>
          </w:p>
        </w:tc>
        <w:tc>
          <w:tcPr>
            <w:tcW w:w="998" w:type="dxa"/>
            <w:tcBorders>
              <w:top w:val="nil"/>
              <w:left w:val="nil"/>
              <w:bottom w:val="single" w:sz="4" w:space="0" w:color="auto"/>
              <w:right w:val="single" w:sz="4" w:space="0" w:color="auto"/>
            </w:tcBorders>
            <w:shd w:val="clear" w:color="auto" w:fill="auto"/>
            <w:noWrap/>
            <w:vAlign w:val="bottom"/>
            <w:hideMark/>
          </w:tcPr>
          <w:p w:rsidR="0053453D" w:rsidRPr="006D187E" w:rsidRDefault="0053453D" w:rsidP="00022D45">
            <w:pPr>
              <w:jc w:val="right"/>
              <w:rPr>
                <w:rFonts w:ascii="Calibri" w:hAnsi="Calibri" w:cs="Calibri"/>
                <w:b/>
                <w:bCs/>
                <w:color w:val="000000"/>
              </w:rPr>
            </w:pPr>
            <w:r w:rsidRPr="006D187E">
              <w:rPr>
                <w:rFonts w:ascii="Calibri" w:hAnsi="Calibri" w:cs="Calibri"/>
                <w:b/>
                <w:bCs/>
                <w:color w:val="000000"/>
              </w:rPr>
              <w:t>74,870</w:t>
            </w:r>
          </w:p>
        </w:tc>
        <w:tc>
          <w:tcPr>
            <w:tcW w:w="998" w:type="dxa"/>
            <w:tcBorders>
              <w:top w:val="nil"/>
              <w:left w:val="nil"/>
              <w:bottom w:val="single" w:sz="4" w:space="0" w:color="auto"/>
              <w:right w:val="single" w:sz="4" w:space="0" w:color="auto"/>
            </w:tcBorders>
            <w:shd w:val="clear" w:color="auto" w:fill="auto"/>
            <w:noWrap/>
            <w:vAlign w:val="bottom"/>
            <w:hideMark/>
          </w:tcPr>
          <w:p w:rsidR="0053453D" w:rsidRPr="006D187E" w:rsidRDefault="0053453D" w:rsidP="00022D45">
            <w:pPr>
              <w:jc w:val="right"/>
              <w:rPr>
                <w:rFonts w:ascii="Calibri" w:hAnsi="Calibri" w:cs="Calibri"/>
                <w:b/>
                <w:bCs/>
                <w:color w:val="000000"/>
              </w:rPr>
            </w:pPr>
            <w:r w:rsidRPr="006D187E">
              <w:rPr>
                <w:rFonts w:ascii="Calibri" w:hAnsi="Calibri" w:cs="Calibri"/>
                <w:b/>
                <w:bCs/>
                <w:color w:val="000000"/>
              </w:rPr>
              <w:t>75,199</w:t>
            </w:r>
          </w:p>
        </w:tc>
        <w:tc>
          <w:tcPr>
            <w:tcW w:w="998" w:type="dxa"/>
            <w:tcBorders>
              <w:top w:val="nil"/>
              <w:left w:val="nil"/>
              <w:bottom w:val="single" w:sz="4" w:space="0" w:color="auto"/>
              <w:right w:val="single" w:sz="4" w:space="0" w:color="auto"/>
            </w:tcBorders>
            <w:shd w:val="clear" w:color="auto" w:fill="auto"/>
            <w:noWrap/>
            <w:vAlign w:val="bottom"/>
            <w:hideMark/>
          </w:tcPr>
          <w:p w:rsidR="0053453D" w:rsidRPr="006D187E" w:rsidRDefault="0053453D" w:rsidP="00022D45">
            <w:pPr>
              <w:jc w:val="right"/>
              <w:rPr>
                <w:rFonts w:ascii="Calibri" w:hAnsi="Calibri" w:cs="Calibri"/>
                <w:b/>
                <w:bCs/>
                <w:color w:val="000000"/>
              </w:rPr>
            </w:pPr>
            <w:r w:rsidRPr="006D187E">
              <w:rPr>
                <w:rFonts w:ascii="Calibri" w:hAnsi="Calibri" w:cs="Calibri"/>
                <w:b/>
                <w:bCs/>
                <w:color w:val="000000"/>
              </w:rPr>
              <w:t>75,107</w:t>
            </w:r>
          </w:p>
        </w:tc>
      </w:tr>
      <w:tr w:rsidR="0053453D" w:rsidRPr="006D187E" w:rsidTr="00022D45">
        <w:trPr>
          <w:trHeight w:val="315"/>
        </w:trPr>
        <w:tc>
          <w:tcPr>
            <w:tcW w:w="1784" w:type="dxa"/>
            <w:tcBorders>
              <w:top w:val="nil"/>
              <w:left w:val="single" w:sz="4" w:space="0" w:color="auto"/>
              <w:bottom w:val="single" w:sz="4" w:space="0" w:color="auto"/>
              <w:right w:val="single" w:sz="4" w:space="0" w:color="auto"/>
            </w:tcBorders>
            <w:shd w:val="clear" w:color="auto" w:fill="auto"/>
            <w:vAlign w:val="bottom"/>
            <w:hideMark/>
          </w:tcPr>
          <w:p w:rsidR="0053453D" w:rsidRPr="006D187E" w:rsidRDefault="0053453D" w:rsidP="00022D45">
            <w:pPr>
              <w:rPr>
                <w:rFonts w:ascii="Calibri" w:hAnsi="Calibri" w:cs="Calibri"/>
                <w:color w:val="000000"/>
              </w:rPr>
            </w:pPr>
            <w:r w:rsidRPr="006D187E">
              <w:rPr>
                <w:rFonts w:ascii="Calibri" w:hAnsi="Calibri" w:cs="Calibri"/>
                <w:color w:val="000000"/>
              </w:rPr>
              <w:t>LV</w:t>
            </w:r>
          </w:p>
        </w:tc>
        <w:tc>
          <w:tcPr>
            <w:tcW w:w="998" w:type="dxa"/>
            <w:tcBorders>
              <w:top w:val="nil"/>
              <w:left w:val="nil"/>
              <w:bottom w:val="single" w:sz="4" w:space="0" w:color="auto"/>
              <w:right w:val="single" w:sz="4" w:space="0" w:color="auto"/>
            </w:tcBorders>
            <w:shd w:val="clear" w:color="auto" w:fill="auto"/>
            <w:noWrap/>
            <w:vAlign w:val="bottom"/>
            <w:hideMark/>
          </w:tcPr>
          <w:p w:rsidR="0053453D" w:rsidRPr="006D187E" w:rsidRDefault="0053453D" w:rsidP="00022D45">
            <w:pPr>
              <w:jc w:val="right"/>
              <w:rPr>
                <w:rFonts w:ascii="Calibri" w:hAnsi="Calibri" w:cs="Calibri"/>
                <w:color w:val="000000"/>
                <w:sz w:val="22"/>
                <w:szCs w:val="22"/>
              </w:rPr>
            </w:pPr>
            <w:r w:rsidRPr="006D187E">
              <w:rPr>
                <w:rFonts w:ascii="Calibri" w:hAnsi="Calibri" w:cs="Calibri"/>
                <w:color w:val="000000"/>
                <w:sz w:val="22"/>
                <w:szCs w:val="22"/>
              </w:rPr>
              <w:t>49,327</w:t>
            </w:r>
          </w:p>
        </w:tc>
        <w:tc>
          <w:tcPr>
            <w:tcW w:w="998" w:type="dxa"/>
            <w:tcBorders>
              <w:top w:val="nil"/>
              <w:left w:val="nil"/>
              <w:bottom w:val="single" w:sz="4" w:space="0" w:color="auto"/>
              <w:right w:val="single" w:sz="4" w:space="0" w:color="auto"/>
            </w:tcBorders>
            <w:shd w:val="clear" w:color="auto" w:fill="auto"/>
            <w:noWrap/>
            <w:vAlign w:val="bottom"/>
            <w:hideMark/>
          </w:tcPr>
          <w:p w:rsidR="0053453D" w:rsidRPr="006D187E" w:rsidRDefault="0053453D" w:rsidP="00022D45">
            <w:pPr>
              <w:jc w:val="right"/>
              <w:rPr>
                <w:rFonts w:ascii="Calibri" w:hAnsi="Calibri" w:cs="Calibri"/>
                <w:color w:val="000000"/>
                <w:sz w:val="22"/>
                <w:szCs w:val="22"/>
              </w:rPr>
            </w:pPr>
            <w:r w:rsidRPr="006D187E">
              <w:rPr>
                <w:rFonts w:ascii="Calibri" w:hAnsi="Calibri" w:cs="Calibri"/>
                <w:color w:val="000000"/>
                <w:sz w:val="22"/>
                <w:szCs w:val="22"/>
              </w:rPr>
              <w:t>50,671</w:t>
            </w:r>
          </w:p>
        </w:tc>
        <w:tc>
          <w:tcPr>
            <w:tcW w:w="998" w:type="dxa"/>
            <w:tcBorders>
              <w:top w:val="nil"/>
              <w:left w:val="nil"/>
              <w:bottom w:val="single" w:sz="4" w:space="0" w:color="auto"/>
              <w:right w:val="single" w:sz="4" w:space="0" w:color="auto"/>
            </w:tcBorders>
            <w:shd w:val="clear" w:color="auto" w:fill="auto"/>
            <w:noWrap/>
            <w:vAlign w:val="bottom"/>
            <w:hideMark/>
          </w:tcPr>
          <w:p w:rsidR="0053453D" w:rsidRPr="006D187E" w:rsidRDefault="0053453D" w:rsidP="00022D45">
            <w:pPr>
              <w:jc w:val="right"/>
              <w:rPr>
                <w:rFonts w:ascii="Calibri" w:hAnsi="Calibri" w:cs="Calibri"/>
                <w:color w:val="000000"/>
                <w:sz w:val="22"/>
                <w:szCs w:val="22"/>
              </w:rPr>
            </w:pPr>
            <w:r w:rsidRPr="006D187E">
              <w:rPr>
                <w:rFonts w:ascii="Calibri" w:hAnsi="Calibri" w:cs="Calibri"/>
                <w:color w:val="000000"/>
                <w:sz w:val="22"/>
                <w:szCs w:val="22"/>
              </w:rPr>
              <w:t>51,411</w:t>
            </w:r>
          </w:p>
        </w:tc>
        <w:tc>
          <w:tcPr>
            <w:tcW w:w="998" w:type="dxa"/>
            <w:tcBorders>
              <w:top w:val="nil"/>
              <w:left w:val="nil"/>
              <w:bottom w:val="single" w:sz="4" w:space="0" w:color="auto"/>
              <w:right w:val="single" w:sz="4" w:space="0" w:color="auto"/>
            </w:tcBorders>
            <w:shd w:val="clear" w:color="auto" w:fill="auto"/>
            <w:noWrap/>
            <w:vAlign w:val="bottom"/>
            <w:hideMark/>
          </w:tcPr>
          <w:p w:rsidR="0053453D" w:rsidRPr="006D187E" w:rsidRDefault="0053453D" w:rsidP="00022D45">
            <w:pPr>
              <w:jc w:val="right"/>
              <w:rPr>
                <w:rFonts w:ascii="Calibri" w:hAnsi="Calibri" w:cs="Calibri"/>
                <w:color w:val="000000"/>
                <w:sz w:val="22"/>
                <w:szCs w:val="22"/>
              </w:rPr>
            </w:pPr>
            <w:r w:rsidRPr="006D187E">
              <w:rPr>
                <w:rFonts w:ascii="Calibri" w:hAnsi="Calibri" w:cs="Calibri"/>
                <w:color w:val="000000"/>
                <w:sz w:val="22"/>
                <w:szCs w:val="22"/>
              </w:rPr>
              <w:t>52,403</w:t>
            </w:r>
          </w:p>
        </w:tc>
        <w:tc>
          <w:tcPr>
            <w:tcW w:w="998" w:type="dxa"/>
            <w:tcBorders>
              <w:top w:val="nil"/>
              <w:left w:val="nil"/>
              <w:bottom w:val="single" w:sz="4" w:space="0" w:color="auto"/>
              <w:right w:val="single" w:sz="4" w:space="0" w:color="auto"/>
            </w:tcBorders>
            <w:shd w:val="clear" w:color="auto" w:fill="auto"/>
            <w:noWrap/>
            <w:vAlign w:val="bottom"/>
            <w:hideMark/>
          </w:tcPr>
          <w:p w:rsidR="0053453D" w:rsidRPr="006D187E" w:rsidRDefault="0053453D" w:rsidP="00022D45">
            <w:pPr>
              <w:jc w:val="right"/>
              <w:rPr>
                <w:rFonts w:ascii="Calibri" w:hAnsi="Calibri" w:cs="Calibri"/>
                <w:color w:val="000000"/>
                <w:sz w:val="22"/>
                <w:szCs w:val="22"/>
              </w:rPr>
            </w:pPr>
            <w:r w:rsidRPr="006D187E">
              <w:rPr>
                <w:rFonts w:ascii="Calibri" w:hAnsi="Calibri" w:cs="Calibri"/>
                <w:color w:val="000000"/>
                <w:sz w:val="22"/>
                <w:szCs w:val="22"/>
              </w:rPr>
              <w:t>52,772</w:t>
            </w:r>
          </w:p>
        </w:tc>
      </w:tr>
      <w:tr w:rsidR="0053453D" w:rsidRPr="006D187E" w:rsidTr="00022D45">
        <w:trPr>
          <w:trHeight w:val="315"/>
        </w:trPr>
        <w:tc>
          <w:tcPr>
            <w:tcW w:w="1784" w:type="dxa"/>
            <w:tcBorders>
              <w:top w:val="nil"/>
              <w:left w:val="single" w:sz="4" w:space="0" w:color="auto"/>
              <w:bottom w:val="single" w:sz="4" w:space="0" w:color="auto"/>
              <w:right w:val="single" w:sz="4" w:space="0" w:color="auto"/>
            </w:tcBorders>
            <w:shd w:val="clear" w:color="auto" w:fill="auto"/>
            <w:vAlign w:val="bottom"/>
            <w:hideMark/>
          </w:tcPr>
          <w:p w:rsidR="0053453D" w:rsidRPr="006D187E" w:rsidRDefault="0053453D" w:rsidP="00022D45">
            <w:pPr>
              <w:rPr>
                <w:rFonts w:ascii="Calibri" w:hAnsi="Calibri" w:cs="Calibri"/>
                <w:color w:val="000000"/>
              </w:rPr>
            </w:pPr>
            <w:r w:rsidRPr="006D187E">
              <w:rPr>
                <w:rFonts w:ascii="Calibri" w:hAnsi="Calibri" w:cs="Calibri"/>
                <w:color w:val="000000"/>
              </w:rPr>
              <w:t>PAP</w:t>
            </w:r>
          </w:p>
        </w:tc>
        <w:tc>
          <w:tcPr>
            <w:tcW w:w="998" w:type="dxa"/>
            <w:tcBorders>
              <w:top w:val="nil"/>
              <w:left w:val="nil"/>
              <w:bottom w:val="single" w:sz="4" w:space="0" w:color="auto"/>
              <w:right w:val="single" w:sz="4" w:space="0" w:color="auto"/>
            </w:tcBorders>
            <w:shd w:val="clear" w:color="auto" w:fill="auto"/>
            <w:noWrap/>
            <w:vAlign w:val="bottom"/>
            <w:hideMark/>
          </w:tcPr>
          <w:p w:rsidR="0053453D" w:rsidRPr="006D187E" w:rsidRDefault="0053453D" w:rsidP="00022D45">
            <w:pPr>
              <w:jc w:val="right"/>
              <w:rPr>
                <w:rFonts w:ascii="Calibri" w:hAnsi="Calibri" w:cs="Calibri"/>
                <w:color w:val="000000"/>
                <w:sz w:val="22"/>
                <w:szCs w:val="22"/>
              </w:rPr>
            </w:pPr>
            <w:r w:rsidRPr="006D187E">
              <w:rPr>
                <w:rFonts w:ascii="Calibri" w:hAnsi="Calibri" w:cs="Calibri"/>
                <w:color w:val="000000"/>
                <w:sz w:val="22"/>
                <w:szCs w:val="22"/>
              </w:rPr>
              <w:t>1,252</w:t>
            </w:r>
          </w:p>
        </w:tc>
        <w:tc>
          <w:tcPr>
            <w:tcW w:w="998" w:type="dxa"/>
            <w:tcBorders>
              <w:top w:val="nil"/>
              <w:left w:val="nil"/>
              <w:bottom w:val="single" w:sz="4" w:space="0" w:color="auto"/>
              <w:right w:val="single" w:sz="4" w:space="0" w:color="auto"/>
            </w:tcBorders>
            <w:shd w:val="clear" w:color="auto" w:fill="auto"/>
            <w:noWrap/>
            <w:vAlign w:val="bottom"/>
            <w:hideMark/>
          </w:tcPr>
          <w:p w:rsidR="0053453D" w:rsidRPr="006D187E" w:rsidRDefault="0053453D" w:rsidP="00022D45">
            <w:pPr>
              <w:jc w:val="right"/>
              <w:rPr>
                <w:rFonts w:ascii="Calibri" w:hAnsi="Calibri" w:cs="Calibri"/>
                <w:color w:val="000000"/>
                <w:sz w:val="22"/>
                <w:szCs w:val="22"/>
              </w:rPr>
            </w:pPr>
            <w:r w:rsidRPr="006D187E">
              <w:rPr>
                <w:rFonts w:ascii="Calibri" w:hAnsi="Calibri" w:cs="Calibri"/>
                <w:color w:val="000000"/>
                <w:sz w:val="22"/>
                <w:szCs w:val="22"/>
              </w:rPr>
              <w:t>1,154</w:t>
            </w:r>
          </w:p>
        </w:tc>
        <w:tc>
          <w:tcPr>
            <w:tcW w:w="998" w:type="dxa"/>
            <w:tcBorders>
              <w:top w:val="nil"/>
              <w:left w:val="nil"/>
              <w:bottom w:val="single" w:sz="4" w:space="0" w:color="auto"/>
              <w:right w:val="single" w:sz="4" w:space="0" w:color="auto"/>
            </w:tcBorders>
            <w:shd w:val="clear" w:color="auto" w:fill="auto"/>
            <w:noWrap/>
            <w:vAlign w:val="bottom"/>
            <w:hideMark/>
          </w:tcPr>
          <w:p w:rsidR="0053453D" w:rsidRPr="006D187E" w:rsidRDefault="0053453D" w:rsidP="00022D45">
            <w:pPr>
              <w:jc w:val="right"/>
              <w:rPr>
                <w:rFonts w:ascii="Calibri" w:hAnsi="Calibri" w:cs="Calibri"/>
                <w:color w:val="000000"/>
                <w:sz w:val="22"/>
                <w:szCs w:val="22"/>
              </w:rPr>
            </w:pPr>
            <w:r w:rsidRPr="006D187E">
              <w:rPr>
                <w:rFonts w:ascii="Calibri" w:hAnsi="Calibri" w:cs="Calibri"/>
                <w:color w:val="000000"/>
                <w:sz w:val="22"/>
                <w:szCs w:val="22"/>
              </w:rPr>
              <w:t>1,243</w:t>
            </w:r>
          </w:p>
        </w:tc>
        <w:tc>
          <w:tcPr>
            <w:tcW w:w="998" w:type="dxa"/>
            <w:tcBorders>
              <w:top w:val="nil"/>
              <w:left w:val="nil"/>
              <w:bottom w:val="single" w:sz="4" w:space="0" w:color="auto"/>
              <w:right w:val="single" w:sz="4" w:space="0" w:color="auto"/>
            </w:tcBorders>
            <w:shd w:val="clear" w:color="auto" w:fill="auto"/>
            <w:noWrap/>
            <w:vAlign w:val="bottom"/>
            <w:hideMark/>
          </w:tcPr>
          <w:p w:rsidR="0053453D" w:rsidRPr="006D187E" w:rsidRDefault="0053453D" w:rsidP="00022D45">
            <w:pPr>
              <w:jc w:val="right"/>
              <w:rPr>
                <w:rFonts w:ascii="Calibri" w:hAnsi="Calibri" w:cs="Calibri"/>
                <w:color w:val="000000"/>
                <w:sz w:val="22"/>
                <w:szCs w:val="22"/>
              </w:rPr>
            </w:pPr>
            <w:r w:rsidRPr="006D187E">
              <w:rPr>
                <w:rFonts w:ascii="Calibri" w:hAnsi="Calibri" w:cs="Calibri"/>
                <w:color w:val="000000"/>
                <w:sz w:val="22"/>
                <w:szCs w:val="22"/>
              </w:rPr>
              <w:t>1,253</w:t>
            </w:r>
          </w:p>
        </w:tc>
        <w:tc>
          <w:tcPr>
            <w:tcW w:w="998" w:type="dxa"/>
            <w:tcBorders>
              <w:top w:val="nil"/>
              <w:left w:val="nil"/>
              <w:bottom w:val="single" w:sz="4" w:space="0" w:color="auto"/>
              <w:right w:val="single" w:sz="4" w:space="0" w:color="auto"/>
            </w:tcBorders>
            <w:shd w:val="clear" w:color="auto" w:fill="auto"/>
            <w:noWrap/>
            <w:vAlign w:val="bottom"/>
            <w:hideMark/>
          </w:tcPr>
          <w:p w:rsidR="0053453D" w:rsidRPr="006D187E" w:rsidRDefault="0053453D" w:rsidP="00022D45">
            <w:pPr>
              <w:jc w:val="right"/>
              <w:rPr>
                <w:rFonts w:ascii="Calibri" w:hAnsi="Calibri" w:cs="Calibri"/>
                <w:color w:val="000000"/>
                <w:sz w:val="22"/>
                <w:szCs w:val="22"/>
              </w:rPr>
            </w:pPr>
            <w:r w:rsidRPr="006D187E">
              <w:rPr>
                <w:rFonts w:ascii="Calibri" w:hAnsi="Calibri" w:cs="Calibri"/>
                <w:color w:val="000000"/>
                <w:sz w:val="22"/>
                <w:szCs w:val="22"/>
              </w:rPr>
              <w:t>1,229</w:t>
            </w:r>
          </w:p>
        </w:tc>
      </w:tr>
      <w:tr w:rsidR="0053453D" w:rsidRPr="006D187E" w:rsidTr="00022D45">
        <w:trPr>
          <w:trHeight w:val="315"/>
        </w:trPr>
        <w:tc>
          <w:tcPr>
            <w:tcW w:w="1784" w:type="dxa"/>
            <w:tcBorders>
              <w:top w:val="nil"/>
              <w:left w:val="single" w:sz="4" w:space="0" w:color="auto"/>
              <w:bottom w:val="single" w:sz="4" w:space="0" w:color="auto"/>
              <w:right w:val="single" w:sz="4" w:space="0" w:color="auto"/>
            </w:tcBorders>
            <w:shd w:val="clear" w:color="auto" w:fill="auto"/>
            <w:vAlign w:val="bottom"/>
            <w:hideMark/>
          </w:tcPr>
          <w:p w:rsidR="0053453D" w:rsidRPr="006D187E" w:rsidRDefault="0053453D" w:rsidP="00022D45">
            <w:pPr>
              <w:rPr>
                <w:rFonts w:ascii="Calibri" w:hAnsi="Calibri" w:cs="Calibri"/>
                <w:color w:val="000000"/>
              </w:rPr>
            </w:pPr>
            <w:r w:rsidRPr="006D187E">
              <w:rPr>
                <w:rFonts w:ascii="Calibri" w:hAnsi="Calibri" w:cs="Calibri"/>
                <w:color w:val="000000"/>
              </w:rPr>
              <w:t>PA</w:t>
            </w:r>
          </w:p>
        </w:tc>
        <w:tc>
          <w:tcPr>
            <w:tcW w:w="998" w:type="dxa"/>
            <w:tcBorders>
              <w:top w:val="nil"/>
              <w:left w:val="nil"/>
              <w:bottom w:val="single" w:sz="4" w:space="0" w:color="auto"/>
              <w:right w:val="single" w:sz="4" w:space="0" w:color="auto"/>
            </w:tcBorders>
            <w:shd w:val="clear" w:color="auto" w:fill="auto"/>
            <w:noWrap/>
            <w:vAlign w:val="bottom"/>
            <w:hideMark/>
          </w:tcPr>
          <w:p w:rsidR="0053453D" w:rsidRPr="006D187E" w:rsidRDefault="0053453D" w:rsidP="00022D45">
            <w:pPr>
              <w:jc w:val="right"/>
              <w:rPr>
                <w:rFonts w:ascii="Calibri" w:hAnsi="Calibri" w:cs="Calibri"/>
                <w:color w:val="000000"/>
                <w:sz w:val="22"/>
                <w:szCs w:val="22"/>
              </w:rPr>
            </w:pPr>
            <w:r w:rsidRPr="006D187E">
              <w:rPr>
                <w:rFonts w:ascii="Calibri" w:hAnsi="Calibri" w:cs="Calibri"/>
                <w:color w:val="000000"/>
                <w:sz w:val="22"/>
                <w:szCs w:val="22"/>
              </w:rPr>
              <w:t>339</w:t>
            </w:r>
          </w:p>
        </w:tc>
        <w:tc>
          <w:tcPr>
            <w:tcW w:w="998" w:type="dxa"/>
            <w:tcBorders>
              <w:top w:val="nil"/>
              <w:left w:val="nil"/>
              <w:bottom w:val="single" w:sz="4" w:space="0" w:color="auto"/>
              <w:right w:val="single" w:sz="4" w:space="0" w:color="auto"/>
            </w:tcBorders>
            <w:shd w:val="clear" w:color="auto" w:fill="auto"/>
            <w:noWrap/>
            <w:vAlign w:val="bottom"/>
            <w:hideMark/>
          </w:tcPr>
          <w:p w:rsidR="0053453D" w:rsidRPr="006D187E" w:rsidRDefault="0053453D" w:rsidP="00022D45">
            <w:pPr>
              <w:jc w:val="right"/>
              <w:rPr>
                <w:rFonts w:ascii="Calibri" w:hAnsi="Calibri" w:cs="Calibri"/>
                <w:color w:val="000000"/>
                <w:sz w:val="22"/>
                <w:szCs w:val="22"/>
              </w:rPr>
            </w:pPr>
            <w:r w:rsidRPr="006D187E">
              <w:rPr>
                <w:rFonts w:ascii="Calibri" w:hAnsi="Calibri" w:cs="Calibri"/>
                <w:color w:val="000000"/>
                <w:sz w:val="22"/>
                <w:szCs w:val="22"/>
              </w:rPr>
              <w:t>307</w:t>
            </w:r>
          </w:p>
        </w:tc>
        <w:tc>
          <w:tcPr>
            <w:tcW w:w="998" w:type="dxa"/>
            <w:tcBorders>
              <w:top w:val="nil"/>
              <w:left w:val="nil"/>
              <w:bottom w:val="single" w:sz="4" w:space="0" w:color="auto"/>
              <w:right w:val="single" w:sz="4" w:space="0" w:color="auto"/>
            </w:tcBorders>
            <w:shd w:val="clear" w:color="auto" w:fill="auto"/>
            <w:noWrap/>
            <w:vAlign w:val="bottom"/>
            <w:hideMark/>
          </w:tcPr>
          <w:p w:rsidR="0053453D" w:rsidRPr="006D187E" w:rsidRDefault="0053453D" w:rsidP="00022D45">
            <w:pPr>
              <w:jc w:val="right"/>
              <w:rPr>
                <w:rFonts w:ascii="Calibri" w:hAnsi="Calibri" w:cs="Calibri"/>
                <w:color w:val="000000"/>
                <w:sz w:val="22"/>
                <w:szCs w:val="22"/>
              </w:rPr>
            </w:pPr>
            <w:r w:rsidRPr="006D187E">
              <w:rPr>
                <w:rFonts w:ascii="Calibri" w:hAnsi="Calibri" w:cs="Calibri"/>
                <w:color w:val="000000"/>
                <w:sz w:val="22"/>
                <w:szCs w:val="22"/>
              </w:rPr>
              <w:t>314</w:t>
            </w:r>
          </w:p>
        </w:tc>
        <w:tc>
          <w:tcPr>
            <w:tcW w:w="998" w:type="dxa"/>
            <w:tcBorders>
              <w:top w:val="nil"/>
              <w:left w:val="nil"/>
              <w:bottom w:val="single" w:sz="4" w:space="0" w:color="auto"/>
              <w:right w:val="single" w:sz="4" w:space="0" w:color="auto"/>
            </w:tcBorders>
            <w:shd w:val="clear" w:color="auto" w:fill="auto"/>
            <w:noWrap/>
            <w:vAlign w:val="bottom"/>
            <w:hideMark/>
          </w:tcPr>
          <w:p w:rsidR="0053453D" w:rsidRPr="006D187E" w:rsidRDefault="0053453D" w:rsidP="00022D45">
            <w:pPr>
              <w:jc w:val="right"/>
              <w:rPr>
                <w:rFonts w:ascii="Calibri" w:hAnsi="Calibri" w:cs="Calibri"/>
                <w:color w:val="000000"/>
                <w:sz w:val="22"/>
                <w:szCs w:val="22"/>
              </w:rPr>
            </w:pPr>
            <w:r w:rsidRPr="006D187E">
              <w:rPr>
                <w:rFonts w:ascii="Calibri" w:hAnsi="Calibri" w:cs="Calibri"/>
                <w:color w:val="000000"/>
                <w:sz w:val="22"/>
                <w:szCs w:val="22"/>
              </w:rPr>
              <w:t>280</w:t>
            </w:r>
          </w:p>
        </w:tc>
        <w:tc>
          <w:tcPr>
            <w:tcW w:w="998" w:type="dxa"/>
            <w:tcBorders>
              <w:top w:val="nil"/>
              <w:left w:val="nil"/>
              <w:bottom w:val="single" w:sz="4" w:space="0" w:color="auto"/>
              <w:right w:val="single" w:sz="4" w:space="0" w:color="auto"/>
            </w:tcBorders>
            <w:shd w:val="clear" w:color="auto" w:fill="auto"/>
            <w:noWrap/>
            <w:vAlign w:val="bottom"/>
            <w:hideMark/>
          </w:tcPr>
          <w:p w:rsidR="0053453D" w:rsidRPr="006D187E" w:rsidRDefault="0053453D" w:rsidP="00022D45">
            <w:pPr>
              <w:jc w:val="right"/>
              <w:rPr>
                <w:rFonts w:ascii="Calibri" w:hAnsi="Calibri" w:cs="Calibri"/>
                <w:color w:val="000000"/>
                <w:sz w:val="22"/>
                <w:szCs w:val="22"/>
              </w:rPr>
            </w:pPr>
            <w:r w:rsidRPr="006D187E">
              <w:rPr>
                <w:rFonts w:ascii="Calibri" w:hAnsi="Calibri" w:cs="Calibri"/>
                <w:color w:val="000000"/>
                <w:sz w:val="22"/>
                <w:szCs w:val="22"/>
              </w:rPr>
              <w:t>244</w:t>
            </w:r>
          </w:p>
        </w:tc>
      </w:tr>
      <w:tr w:rsidR="0053453D" w:rsidRPr="006D187E" w:rsidTr="00022D45">
        <w:trPr>
          <w:trHeight w:val="315"/>
        </w:trPr>
        <w:tc>
          <w:tcPr>
            <w:tcW w:w="1784" w:type="dxa"/>
            <w:tcBorders>
              <w:top w:val="nil"/>
              <w:left w:val="single" w:sz="4" w:space="0" w:color="auto"/>
              <w:bottom w:val="single" w:sz="4" w:space="0" w:color="auto"/>
              <w:right w:val="single" w:sz="4" w:space="0" w:color="auto"/>
            </w:tcBorders>
            <w:shd w:val="clear" w:color="auto" w:fill="auto"/>
            <w:vAlign w:val="bottom"/>
            <w:hideMark/>
          </w:tcPr>
          <w:p w:rsidR="0053453D" w:rsidRPr="006D187E" w:rsidRDefault="0053453D" w:rsidP="00022D45">
            <w:pPr>
              <w:rPr>
                <w:rFonts w:ascii="Calibri" w:hAnsi="Calibri" w:cs="Calibri"/>
                <w:color w:val="000000"/>
              </w:rPr>
            </w:pPr>
            <w:r w:rsidRPr="006D187E">
              <w:rPr>
                <w:rFonts w:ascii="Calibri" w:hAnsi="Calibri" w:cs="Calibri"/>
                <w:color w:val="000000"/>
              </w:rPr>
              <w:t>INV</w:t>
            </w:r>
          </w:p>
        </w:tc>
        <w:tc>
          <w:tcPr>
            <w:tcW w:w="998" w:type="dxa"/>
            <w:tcBorders>
              <w:top w:val="nil"/>
              <w:left w:val="nil"/>
              <w:bottom w:val="single" w:sz="4" w:space="0" w:color="auto"/>
              <w:right w:val="single" w:sz="4" w:space="0" w:color="auto"/>
            </w:tcBorders>
            <w:shd w:val="clear" w:color="auto" w:fill="auto"/>
            <w:noWrap/>
            <w:vAlign w:val="bottom"/>
            <w:hideMark/>
          </w:tcPr>
          <w:p w:rsidR="0053453D" w:rsidRPr="006D187E" w:rsidRDefault="0053453D" w:rsidP="00022D45">
            <w:pPr>
              <w:jc w:val="right"/>
              <w:rPr>
                <w:rFonts w:ascii="Calibri" w:hAnsi="Calibri" w:cs="Calibri"/>
                <w:color w:val="000000"/>
                <w:sz w:val="22"/>
                <w:szCs w:val="22"/>
              </w:rPr>
            </w:pPr>
            <w:r w:rsidRPr="006D187E">
              <w:rPr>
                <w:rFonts w:ascii="Calibri" w:hAnsi="Calibri" w:cs="Calibri"/>
                <w:color w:val="000000"/>
                <w:sz w:val="22"/>
                <w:szCs w:val="22"/>
              </w:rPr>
              <w:t>8,689</w:t>
            </w:r>
          </w:p>
        </w:tc>
        <w:tc>
          <w:tcPr>
            <w:tcW w:w="998" w:type="dxa"/>
            <w:tcBorders>
              <w:top w:val="nil"/>
              <w:left w:val="nil"/>
              <w:bottom w:val="single" w:sz="4" w:space="0" w:color="auto"/>
              <w:right w:val="single" w:sz="4" w:space="0" w:color="auto"/>
            </w:tcBorders>
            <w:shd w:val="clear" w:color="auto" w:fill="auto"/>
            <w:noWrap/>
            <w:vAlign w:val="bottom"/>
            <w:hideMark/>
          </w:tcPr>
          <w:p w:rsidR="0053453D" w:rsidRPr="006D187E" w:rsidRDefault="0053453D" w:rsidP="00022D45">
            <w:pPr>
              <w:jc w:val="right"/>
              <w:rPr>
                <w:rFonts w:ascii="Calibri" w:hAnsi="Calibri" w:cs="Calibri"/>
                <w:color w:val="000000"/>
                <w:sz w:val="22"/>
                <w:szCs w:val="22"/>
              </w:rPr>
            </w:pPr>
            <w:r w:rsidRPr="006D187E">
              <w:rPr>
                <w:rFonts w:ascii="Calibri" w:hAnsi="Calibri" w:cs="Calibri"/>
                <w:color w:val="000000"/>
                <w:sz w:val="22"/>
                <w:szCs w:val="22"/>
              </w:rPr>
              <w:t>8,329</w:t>
            </w:r>
          </w:p>
        </w:tc>
        <w:tc>
          <w:tcPr>
            <w:tcW w:w="998" w:type="dxa"/>
            <w:tcBorders>
              <w:top w:val="nil"/>
              <w:left w:val="nil"/>
              <w:bottom w:val="single" w:sz="4" w:space="0" w:color="auto"/>
              <w:right w:val="single" w:sz="4" w:space="0" w:color="auto"/>
            </w:tcBorders>
            <w:shd w:val="clear" w:color="auto" w:fill="auto"/>
            <w:noWrap/>
            <w:vAlign w:val="bottom"/>
            <w:hideMark/>
          </w:tcPr>
          <w:p w:rsidR="0053453D" w:rsidRPr="006D187E" w:rsidRDefault="0053453D" w:rsidP="00022D45">
            <w:pPr>
              <w:jc w:val="right"/>
              <w:rPr>
                <w:rFonts w:ascii="Calibri" w:hAnsi="Calibri" w:cs="Calibri"/>
                <w:color w:val="000000"/>
                <w:sz w:val="22"/>
                <w:szCs w:val="22"/>
              </w:rPr>
            </w:pPr>
            <w:r w:rsidRPr="006D187E">
              <w:rPr>
                <w:rFonts w:ascii="Calibri" w:hAnsi="Calibri" w:cs="Calibri"/>
                <w:color w:val="000000"/>
                <w:sz w:val="22"/>
                <w:szCs w:val="22"/>
              </w:rPr>
              <w:t>8,089</w:t>
            </w:r>
          </w:p>
        </w:tc>
        <w:tc>
          <w:tcPr>
            <w:tcW w:w="998" w:type="dxa"/>
            <w:tcBorders>
              <w:top w:val="nil"/>
              <w:left w:val="nil"/>
              <w:bottom w:val="single" w:sz="4" w:space="0" w:color="auto"/>
              <w:right w:val="single" w:sz="4" w:space="0" w:color="auto"/>
            </w:tcBorders>
            <w:shd w:val="clear" w:color="auto" w:fill="auto"/>
            <w:noWrap/>
            <w:vAlign w:val="bottom"/>
            <w:hideMark/>
          </w:tcPr>
          <w:p w:rsidR="0053453D" w:rsidRPr="006D187E" w:rsidRDefault="0053453D" w:rsidP="00022D45">
            <w:pPr>
              <w:jc w:val="right"/>
              <w:rPr>
                <w:rFonts w:ascii="Calibri" w:hAnsi="Calibri" w:cs="Calibri"/>
                <w:color w:val="000000"/>
                <w:sz w:val="22"/>
                <w:szCs w:val="22"/>
              </w:rPr>
            </w:pPr>
            <w:r w:rsidRPr="006D187E">
              <w:rPr>
                <w:rFonts w:ascii="Calibri" w:hAnsi="Calibri" w:cs="Calibri"/>
                <w:color w:val="000000"/>
                <w:sz w:val="22"/>
                <w:szCs w:val="22"/>
              </w:rPr>
              <w:t>7,919</w:t>
            </w:r>
          </w:p>
        </w:tc>
        <w:tc>
          <w:tcPr>
            <w:tcW w:w="998" w:type="dxa"/>
            <w:tcBorders>
              <w:top w:val="nil"/>
              <w:left w:val="nil"/>
              <w:bottom w:val="single" w:sz="4" w:space="0" w:color="auto"/>
              <w:right w:val="single" w:sz="4" w:space="0" w:color="auto"/>
            </w:tcBorders>
            <w:shd w:val="clear" w:color="auto" w:fill="auto"/>
            <w:noWrap/>
            <w:vAlign w:val="bottom"/>
            <w:hideMark/>
          </w:tcPr>
          <w:p w:rsidR="0053453D" w:rsidRPr="006D187E" w:rsidRDefault="0053453D" w:rsidP="00022D45">
            <w:pPr>
              <w:jc w:val="right"/>
              <w:rPr>
                <w:rFonts w:ascii="Calibri" w:hAnsi="Calibri" w:cs="Calibri"/>
                <w:color w:val="000000"/>
                <w:sz w:val="22"/>
                <w:szCs w:val="22"/>
              </w:rPr>
            </w:pPr>
            <w:r w:rsidRPr="006D187E">
              <w:rPr>
                <w:rFonts w:ascii="Calibri" w:hAnsi="Calibri" w:cs="Calibri"/>
                <w:color w:val="000000"/>
                <w:sz w:val="22"/>
                <w:szCs w:val="22"/>
              </w:rPr>
              <w:t>7,890</w:t>
            </w:r>
          </w:p>
        </w:tc>
      </w:tr>
      <w:tr w:rsidR="0053453D" w:rsidRPr="006D187E" w:rsidTr="00022D45">
        <w:trPr>
          <w:trHeight w:val="315"/>
        </w:trPr>
        <w:tc>
          <w:tcPr>
            <w:tcW w:w="1784" w:type="dxa"/>
            <w:tcBorders>
              <w:top w:val="nil"/>
              <w:left w:val="single" w:sz="4" w:space="0" w:color="auto"/>
              <w:bottom w:val="single" w:sz="4" w:space="0" w:color="auto"/>
              <w:right w:val="single" w:sz="4" w:space="0" w:color="auto"/>
            </w:tcBorders>
            <w:shd w:val="clear" w:color="auto" w:fill="auto"/>
            <w:vAlign w:val="bottom"/>
            <w:hideMark/>
          </w:tcPr>
          <w:p w:rsidR="0053453D" w:rsidRPr="006D187E" w:rsidRDefault="0053453D" w:rsidP="00022D45">
            <w:pPr>
              <w:rPr>
                <w:rFonts w:ascii="Calibri" w:hAnsi="Calibri" w:cs="Calibri"/>
                <w:color w:val="000000"/>
              </w:rPr>
            </w:pPr>
            <w:r w:rsidRPr="006D187E">
              <w:rPr>
                <w:rFonts w:ascii="Calibri" w:hAnsi="Calibri" w:cs="Calibri"/>
                <w:color w:val="000000"/>
              </w:rPr>
              <w:t>Urmaşi</w:t>
            </w:r>
          </w:p>
        </w:tc>
        <w:tc>
          <w:tcPr>
            <w:tcW w:w="998" w:type="dxa"/>
            <w:tcBorders>
              <w:top w:val="nil"/>
              <w:left w:val="nil"/>
              <w:bottom w:val="single" w:sz="4" w:space="0" w:color="auto"/>
              <w:right w:val="single" w:sz="4" w:space="0" w:color="auto"/>
            </w:tcBorders>
            <w:shd w:val="clear" w:color="auto" w:fill="auto"/>
            <w:noWrap/>
            <w:vAlign w:val="bottom"/>
            <w:hideMark/>
          </w:tcPr>
          <w:p w:rsidR="0053453D" w:rsidRPr="006D187E" w:rsidRDefault="0053453D" w:rsidP="00022D45">
            <w:pPr>
              <w:jc w:val="right"/>
              <w:rPr>
                <w:rFonts w:ascii="Calibri" w:hAnsi="Calibri" w:cs="Calibri"/>
                <w:color w:val="000000"/>
                <w:sz w:val="22"/>
                <w:szCs w:val="22"/>
              </w:rPr>
            </w:pPr>
            <w:r w:rsidRPr="006D187E">
              <w:rPr>
                <w:rFonts w:ascii="Calibri" w:hAnsi="Calibri" w:cs="Calibri"/>
                <w:color w:val="000000"/>
                <w:sz w:val="22"/>
                <w:szCs w:val="22"/>
              </w:rPr>
              <w:t>9,744</w:t>
            </w:r>
          </w:p>
        </w:tc>
        <w:tc>
          <w:tcPr>
            <w:tcW w:w="998" w:type="dxa"/>
            <w:tcBorders>
              <w:top w:val="nil"/>
              <w:left w:val="nil"/>
              <w:bottom w:val="single" w:sz="4" w:space="0" w:color="auto"/>
              <w:right w:val="single" w:sz="4" w:space="0" w:color="auto"/>
            </w:tcBorders>
            <w:shd w:val="clear" w:color="auto" w:fill="auto"/>
            <w:noWrap/>
            <w:vAlign w:val="bottom"/>
            <w:hideMark/>
          </w:tcPr>
          <w:p w:rsidR="0053453D" w:rsidRPr="006D187E" w:rsidRDefault="0053453D" w:rsidP="00022D45">
            <w:pPr>
              <w:jc w:val="right"/>
              <w:rPr>
                <w:rFonts w:ascii="Calibri" w:hAnsi="Calibri" w:cs="Calibri"/>
                <w:color w:val="000000"/>
                <w:sz w:val="22"/>
                <w:szCs w:val="22"/>
              </w:rPr>
            </w:pPr>
            <w:r w:rsidRPr="006D187E">
              <w:rPr>
                <w:rFonts w:ascii="Calibri" w:hAnsi="Calibri" w:cs="Calibri"/>
                <w:color w:val="000000"/>
                <w:sz w:val="22"/>
                <w:szCs w:val="22"/>
              </w:rPr>
              <w:t>9,447</w:t>
            </w:r>
          </w:p>
        </w:tc>
        <w:tc>
          <w:tcPr>
            <w:tcW w:w="998" w:type="dxa"/>
            <w:tcBorders>
              <w:top w:val="nil"/>
              <w:left w:val="nil"/>
              <w:bottom w:val="single" w:sz="4" w:space="0" w:color="auto"/>
              <w:right w:val="single" w:sz="4" w:space="0" w:color="auto"/>
            </w:tcBorders>
            <w:shd w:val="clear" w:color="auto" w:fill="auto"/>
            <w:noWrap/>
            <w:vAlign w:val="bottom"/>
            <w:hideMark/>
          </w:tcPr>
          <w:p w:rsidR="0053453D" w:rsidRPr="006D187E" w:rsidRDefault="0053453D" w:rsidP="00022D45">
            <w:pPr>
              <w:jc w:val="right"/>
              <w:rPr>
                <w:rFonts w:ascii="Calibri" w:hAnsi="Calibri" w:cs="Calibri"/>
                <w:color w:val="000000"/>
                <w:sz w:val="22"/>
                <w:szCs w:val="22"/>
              </w:rPr>
            </w:pPr>
            <w:r w:rsidRPr="006D187E">
              <w:rPr>
                <w:rFonts w:ascii="Calibri" w:hAnsi="Calibri" w:cs="Calibri"/>
                <w:color w:val="000000"/>
                <w:sz w:val="22"/>
                <w:szCs w:val="22"/>
              </w:rPr>
              <w:t>9,238</w:t>
            </w:r>
          </w:p>
        </w:tc>
        <w:tc>
          <w:tcPr>
            <w:tcW w:w="998" w:type="dxa"/>
            <w:tcBorders>
              <w:top w:val="nil"/>
              <w:left w:val="nil"/>
              <w:bottom w:val="single" w:sz="4" w:space="0" w:color="auto"/>
              <w:right w:val="single" w:sz="4" w:space="0" w:color="auto"/>
            </w:tcBorders>
            <w:shd w:val="clear" w:color="auto" w:fill="auto"/>
            <w:noWrap/>
            <w:vAlign w:val="bottom"/>
            <w:hideMark/>
          </w:tcPr>
          <w:p w:rsidR="0053453D" w:rsidRPr="006D187E" w:rsidRDefault="0053453D" w:rsidP="00022D45">
            <w:pPr>
              <w:jc w:val="right"/>
              <w:rPr>
                <w:rFonts w:ascii="Calibri" w:hAnsi="Calibri" w:cs="Calibri"/>
                <w:color w:val="000000"/>
                <w:sz w:val="22"/>
                <w:szCs w:val="22"/>
              </w:rPr>
            </w:pPr>
            <w:r w:rsidRPr="006D187E">
              <w:rPr>
                <w:rFonts w:ascii="Calibri" w:hAnsi="Calibri" w:cs="Calibri"/>
                <w:color w:val="000000"/>
                <w:sz w:val="22"/>
                <w:szCs w:val="22"/>
              </w:rPr>
              <w:t>9,084</w:t>
            </w:r>
          </w:p>
        </w:tc>
        <w:tc>
          <w:tcPr>
            <w:tcW w:w="998" w:type="dxa"/>
            <w:tcBorders>
              <w:top w:val="nil"/>
              <w:left w:val="nil"/>
              <w:bottom w:val="single" w:sz="4" w:space="0" w:color="auto"/>
              <w:right w:val="single" w:sz="4" w:space="0" w:color="auto"/>
            </w:tcBorders>
            <w:shd w:val="clear" w:color="auto" w:fill="auto"/>
            <w:noWrap/>
            <w:vAlign w:val="bottom"/>
            <w:hideMark/>
          </w:tcPr>
          <w:p w:rsidR="0053453D" w:rsidRPr="006D187E" w:rsidRDefault="0053453D" w:rsidP="00022D45">
            <w:pPr>
              <w:jc w:val="right"/>
              <w:rPr>
                <w:rFonts w:ascii="Calibri" w:hAnsi="Calibri" w:cs="Calibri"/>
                <w:color w:val="000000"/>
                <w:sz w:val="22"/>
                <w:szCs w:val="22"/>
              </w:rPr>
            </w:pPr>
            <w:r w:rsidRPr="006D187E">
              <w:rPr>
                <w:rFonts w:ascii="Calibri" w:hAnsi="Calibri" w:cs="Calibri"/>
                <w:color w:val="000000"/>
                <w:sz w:val="22"/>
                <w:szCs w:val="22"/>
              </w:rPr>
              <w:t>8,942</w:t>
            </w:r>
          </w:p>
        </w:tc>
      </w:tr>
      <w:tr w:rsidR="0053453D" w:rsidRPr="006D187E" w:rsidTr="00022D45">
        <w:trPr>
          <w:trHeight w:val="292"/>
        </w:trPr>
        <w:tc>
          <w:tcPr>
            <w:tcW w:w="1784" w:type="dxa"/>
            <w:tcBorders>
              <w:top w:val="nil"/>
              <w:left w:val="single" w:sz="4" w:space="0" w:color="auto"/>
              <w:bottom w:val="single" w:sz="4" w:space="0" w:color="auto"/>
              <w:right w:val="single" w:sz="4" w:space="0" w:color="auto"/>
            </w:tcBorders>
            <w:shd w:val="clear" w:color="auto" w:fill="auto"/>
            <w:vAlign w:val="bottom"/>
            <w:hideMark/>
          </w:tcPr>
          <w:p w:rsidR="0053453D" w:rsidRPr="006D187E" w:rsidRDefault="0053453D" w:rsidP="00022D45">
            <w:pPr>
              <w:rPr>
                <w:rFonts w:ascii="Calibri" w:hAnsi="Calibri" w:cs="Calibri"/>
                <w:color w:val="000000"/>
              </w:rPr>
            </w:pPr>
            <w:r w:rsidRPr="006D187E">
              <w:rPr>
                <w:rFonts w:ascii="Calibri" w:hAnsi="Calibri" w:cs="Calibri"/>
                <w:color w:val="000000"/>
              </w:rPr>
              <w:t>Lg. speciale</w:t>
            </w:r>
          </w:p>
        </w:tc>
        <w:tc>
          <w:tcPr>
            <w:tcW w:w="998" w:type="dxa"/>
            <w:tcBorders>
              <w:top w:val="nil"/>
              <w:left w:val="nil"/>
              <w:bottom w:val="single" w:sz="4" w:space="0" w:color="auto"/>
              <w:right w:val="single" w:sz="4" w:space="0" w:color="auto"/>
            </w:tcBorders>
            <w:shd w:val="clear" w:color="auto" w:fill="auto"/>
            <w:noWrap/>
            <w:vAlign w:val="bottom"/>
            <w:hideMark/>
          </w:tcPr>
          <w:p w:rsidR="0053453D" w:rsidRPr="006D187E" w:rsidRDefault="0053453D" w:rsidP="00022D45">
            <w:pPr>
              <w:jc w:val="right"/>
              <w:rPr>
                <w:rFonts w:ascii="Calibri" w:hAnsi="Calibri" w:cs="Calibri"/>
                <w:color w:val="000000"/>
                <w:sz w:val="22"/>
                <w:szCs w:val="22"/>
              </w:rPr>
            </w:pPr>
            <w:r w:rsidRPr="006D187E">
              <w:rPr>
                <w:rFonts w:ascii="Calibri" w:hAnsi="Calibri" w:cs="Calibri"/>
                <w:color w:val="000000"/>
                <w:sz w:val="22"/>
                <w:szCs w:val="22"/>
              </w:rPr>
              <w:t>5,043</w:t>
            </w:r>
          </w:p>
        </w:tc>
        <w:tc>
          <w:tcPr>
            <w:tcW w:w="998" w:type="dxa"/>
            <w:tcBorders>
              <w:top w:val="nil"/>
              <w:left w:val="nil"/>
              <w:bottom w:val="single" w:sz="4" w:space="0" w:color="auto"/>
              <w:right w:val="single" w:sz="4" w:space="0" w:color="auto"/>
            </w:tcBorders>
            <w:shd w:val="clear" w:color="auto" w:fill="auto"/>
            <w:noWrap/>
            <w:vAlign w:val="bottom"/>
            <w:hideMark/>
          </w:tcPr>
          <w:p w:rsidR="0053453D" w:rsidRPr="006D187E" w:rsidRDefault="0053453D" w:rsidP="00022D45">
            <w:pPr>
              <w:jc w:val="right"/>
              <w:rPr>
                <w:rFonts w:ascii="Calibri" w:hAnsi="Calibri" w:cs="Calibri"/>
                <w:color w:val="000000"/>
                <w:sz w:val="22"/>
                <w:szCs w:val="22"/>
              </w:rPr>
            </w:pPr>
            <w:r w:rsidRPr="006D187E">
              <w:rPr>
                <w:rFonts w:ascii="Calibri" w:hAnsi="Calibri" w:cs="Calibri"/>
                <w:color w:val="000000"/>
                <w:sz w:val="22"/>
                <w:szCs w:val="22"/>
              </w:rPr>
              <w:t>4,940</w:t>
            </w:r>
          </w:p>
        </w:tc>
        <w:tc>
          <w:tcPr>
            <w:tcW w:w="998" w:type="dxa"/>
            <w:tcBorders>
              <w:top w:val="nil"/>
              <w:left w:val="nil"/>
              <w:bottom w:val="single" w:sz="4" w:space="0" w:color="auto"/>
              <w:right w:val="single" w:sz="4" w:space="0" w:color="auto"/>
            </w:tcBorders>
            <w:shd w:val="clear" w:color="auto" w:fill="auto"/>
            <w:noWrap/>
            <w:vAlign w:val="bottom"/>
            <w:hideMark/>
          </w:tcPr>
          <w:p w:rsidR="0053453D" w:rsidRPr="006D187E" w:rsidRDefault="0053453D" w:rsidP="00022D45">
            <w:pPr>
              <w:jc w:val="right"/>
              <w:rPr>
                <w:rFonts w:ascii="Calibri" w:hAnsi="Calibri" w:cs="Calibri"/>
                <w:color w:val="000000"/>
                <w:sz w:val="22"/>
                <w:szCs w:val="22"/>
              </w:rPr>
            </w:pPr>
            <w:r w:rsidRPr="006D187E">
              <w:rPr>
                <w:rFonts w:ascii="Calibri" w:hAnsi="Calibri" w:cs="Calibri"/>
                <w:color w:val="000000"/>
                <w:sz w:val="22"/>
                <w:szCs w:val="22"/>
              </w:rPr>
              <w:t>4,575</w:t>
            </w:r>
          </w:p>
        </w:tc>
        <w:tc>
          <w:tcPr>
            <w:tcW w:w="998" w:type="dxa"/>
            <w:tcBorders>
              <w:top w:val="nil"/>
              <w:left w:val="nil"/>
              <w:bottom w:val="single" w:sz="4" w:space="0" w:color="auto"/>
              <w:right w:val="single" w:sz="4" w:space="0" w:color="auto"/>
            </w:tcBorders>
            <w:shd w:val="clear" w:color="auto" w:fill="auto"/>
            <w:noWrap/>
            <w:vAlign w:val="bottom"/>
            <w:hideMark/>
          </w:tcPr>
          <w:p w:rsidR="0053453D" w:rsidRPr="006D187E" w:rsidRDefault="0053453D" w:rsidP="00022D45">
            <w:pPr>
              <w:jc w:val="right"/>
              <w:rPr>
                <w:rFonts w:ascii="Calibri" w:hAnsi="Calibri" w:cs="Calibri"/>
                <w:color w:val="000000"/>
                <w:sz w:val="22"/>
                <w:szCs w:val="22"/>
              </w:rPr>
            </w:pPr>
            <w:r w:rsidRPr="006D187E">
              <w:rPr>
                <w:rFonts w:ascii="Calibri" w:hAnsi="Calibri" w:cs="Calibri"/>
                <w:color w:val="000000"/>
                <w:sz w:val="22"/>
                <w:szCs w:val="22"/>
              </w:rPr>
              <w:t>4,260</w:t>
            </w:r>
          </w:p>
        </w:tc>
        <w:tc>
          <w:tcPr>
            <w:tcW w:w="998" w:type="dxa"/>
            <w:tcBorders>
              <w:top w:val="nil"/>
              <w:left w:val="nil"/>
              <w:bottom w:val="single" w:sz="4" w:space="0" w:color="auto"/>
              <w:right w:val="single" w:sz="4" w:space="0" w:color="auto"/>
            </w:tcBorders>
            <w:shd w:val="clear" w:color="auto" w:fill="auto"/>
            <w:noWrap/>
            <w:vAlign w:val="bottom"/>
            <w:hideMark/>
          </w:tcPr>
          <w:p w:rsidR="0053453D" w:rsidRPr="006D187E" w:rsidRDefault="0053453D" w:rsidP="00022D45">
            <w:pPr>
              <w:jc w:val="right"/>
              <w:rPr>
                <w:rFonts w:ascii="Calibri" w:hAnsi="Calibri" w:cs="Calibri"/>
                <w:color w:val="000000"/>
                <w:sz w:val="22"/>
                <w:szCs w:val="22"/>
              </w:rPr>
            </w:pPr>
            <w:r w:rsidRPr="006D187E">
              <w:rPr>
                <w:rFonts w:ascii="Calibri" w:hAnsi="Calibri" w:cs="Calibri"/>
                <w:color w:val="000000"/>
                <w:sz w:val="22"/>
                <w:szCs w:val="22"/>
              </w:rPr>
              <w:t>4,030</w:t>
            </w:r>
          </w:p>
        </w:tc>
      </w:tr>
      <w:tr w:rsidR="0053453D" w:rsidRPr="006D187E" w:rsidTr="00022D45">
        <w:trPr>
          <w:trHeight w:val="292"/>
        </w:trPr>
        <w:tc>
          <w:tcPr>
            <w:tcW w:w="1784" w:type="dxa"/>
            <w:tcBorders>
              <w:top w:val="nil"/>
              <w:left w:val="single" w:sz="4" w:space="0" w:color="auto"/>
              <w:bottom w:val="single" w:sz="4" w:space="0" w:color="auto"/>
              <w:right w:val="single" w:sz="4" w:space="0" w:color="auto"/>
            </w:tcBorders>
            <w:shd w:val="clear" w:color="auto" w:fill="auto"/>
            <w:vAlign w:val="bottom"/>
            <w:hideMark/>
          </w:tcPr>
          <w:p w:rsidR="0053453D" w:rsidRPr="006D187E" w:rsidRDefault="0053453D" w:rsidP="00022D45">
            <w:pPr>
              <w:rPr>
                <w:rFonts w:ascii="Calibri" w:hAnsi="Calibri" w:cs="Calibri"/>
                <w:b/>
                <w:bCs/>
                <w:color w:val="000000"/>
              </w:rPr>
            </w:pPr>
            <w:r w:rsidRPr="006D187E">
              <w:rPr>
                <w:rFonts w:ascii="Calibri" w:hAnsi="Calibri" w:cs="Calibri"/>
                <w:b/>
                <w:bCs/>
                <w:color w:val="000000"/>
              </w:rPr>
              <w:t>Total CAP</w:t>
            </w:r>
          </w:p>
        </w:tc>
        <w:tc>
          <w:tcPr>
            <w:tcW w:w="998" w:type="dxa"/>
            <w:tcBorders>
              <w:top w:val="nil"/>
              <w:left w:val="nil"/>
              <w:bottom w:val="single" w:sz="4" w:space="0" w:color="auto"/>
              <w:right w:val="single" w:sz="4" w:space="0" w:color="auto"/>
            </w:tcBorders>
            <w:shd w:val="clear" w:color="auto" w:fill="auto"/>
            <w:noWrap/>
            <w:vAlign w:val="bottom"/>
            <w:hideMark/>
          </w:tcPr>
          <w:p w:rsidR="0053453D" w:rsidRPr="006D187E" w:rsidRDefault="0053453D" w:rsidP="00022D45">
            <w:pPr>
              <w:jc w:val="right"/>
              <w:rPr>
                <w:rFonts w:ascii="Calibri" w:hAnsi="Calibri" w:cs="Calibri"/>
                <w:b/>
                <w:bCs/>
                <w:color w:val="000000"/>
              </w:rPr>
            </w:pPr>
            <w:r w:rsidRPr="006D187E">
              <w:rPr>
                <w:rFonts w:ascii="Calibri" w:hAnsi="Calibri" w:cs="Calibri"/>
                <w:b/>
                <w:bCs/>
                <w:color w:val="000000"/>
              </w:rPr>
              <w:t>12,034</w:t>
            </w:r>
          </w:p>
        </w:tc>
        <w:tc>
          <w:tcPr>
            <w:tcW w:w="998" w:type="dxa"/>
            <w:tcBorders>
              <w:top w:val="nil"/>
              <w:left w:val="nil"/>
              <w:bottom w:val="single" w:sz="4" w:space="0" w:color="auto"/>
              <w:right w:val="single" w:sz="4" w:space="0" w:color="auto"/>
            </w:tcBorders>
            <w:shd w:val="clear" w:color="auto" w:fill="auto"/>
            <w:noWrap/>
            <w:vAlign w:val="bottom"/>
            <w:hideMark/>
          </w:tcPr>
          <w:p w:rsidR="0053453D" w:rsidRPr="006D187E" w:rsidRDefault="0053453D" w:rsidP="00022D45">
            <w:pPr>
              <w:jc w:val="right"/>
              <w:rPr>
                <w:rFonts w:ascii="Calibri" w:hAnsi="Calibri" w:cs="Calibri"/>
                <w:b/>
                <w:bCs/>
                <w:color w:val="000000"/>
              </w:rPr>
            </w:pPr>
            <w:r w:rsidRPr="006D187E">
              <w:rPr>
                <w:rFonts w:ascii="Calibri" w:hAnsi="Calibri" w:cs="Calibri"/>
                <w:b/>
                <w:bCs/>
                <w:color w:val="000000"/>
              </w:rPr>
              <w:t>10,956</w:t>
            </w:r>
          </w:p>
        </w:tc>
        <w:tc>
          <w:tcPr>
            <w:tcW w:w="998" w:type="dxa"/>
            <w:tcBorders>
              <w:top w:val="nil"/>
              <w:left w:val="nil"/>
              <w:bottom w:val="single" w:sz="4" w:space="0" w:color="auto"/>
              <w:right w:val="single" w:sz="4" w:space="0" w:color="auto"/>
            </w:tcBorders>
            <w:shd w:val="clear" w:color="auto" w:fill="auto"/>
            <w:noWrap/>
            <w:vAlign w:val="bottom"/>
            <w:hideMark/>
          </w:tcPr>
          <w:p w:rsidR="0053453D" w:rsidRPr="006D187E" w:rsidRDefault="0053453D" w:rsidP="00022D45">
            <w:pPr>
              <w:jc w:val="right"/>
              <w:rPr>
                <w:rFonts w:ascii="Calibri" w:hAnsi="Calibri" w:cs="Calibri"/>
                <w:b/>
                <w:bCs/>
                <w:color w:val="000000"/>
              </w:rPr>
            </w:pPr>
            <w:r w:rsidRPr="006D187E">
              <w:rPr>
                <w:rFonts w:ascii="Calibri" w:hAnsi="Calibri" w:cs="Calibri"/>
                <w:b/>
                <w:bCs/>
                <w:color w:val="000000"/>
              </w:rPr>
              <w:t>9,774</w:t>
            </w:r>
          </w:p>
        </w:tc>
        <w:tc>
          <w:tcPr>
            <w:tcW w:w="998" w:type="dxa"/>
            <w:tcBorders>
              <w:top w:val="nil"/>
              <w:left w:val="nil"/>
              <w:bottom w:val="single" w:sz="4" w:space="0" w:color="auto"/>
              <w:right w:val="single" w:sz="4" w:space="0" w:color="auto"/>
            </w:tcBorders>
            <w:shd w:val="clear" w:color="auto" w:fill="auto"/>
            <w:noWrap/>
            <w:vAlign w:val="bottom"/>
            <w:hideMark/>
          </w:tcPr>
          <w:p w:rsidR="0053453D" w:rsidRPr="006D187E" w:rsidRDefault="0053453D" w:rsidP="00022D45">
            <w:pPr>
              <w:jc w:val="right"/>
              <w:rPr>
                <w:rFonts w:ascii="Calibri" w:hAnsi="Calibri" w:cs="Calibri"/>
                <w:b/>
                <w:bCs/>
                <w:color w:val="000000"/>
              </w:rPr>
            </w:pPr>
            <w:r w:rsidRPr="006D187E">
              <w:rPr>
                <w:rFonts w:ascii="Calibri" w:hAnsi="Calibri" w:cs="Calibri"/>
                <w:b/>
                <w:bCs/>
                <w:color w:val="000000"/>
              </w:rPr>
              <w:t>8,767</w:t>
            </w:r>
          </w:p>
        </w:tc>
        <w:tc>
          <w:tcPr>
            <w:tcW w:w="998" w:type="dxa"/>
            <w:tcBorders>
              <w:top w:val="nil"/>
              <w:left w:val="nil"/>
              <w:bottom w:val="single" w:sz="4" w:space="0" w:color="auto"/>
              <w:right w:val="single" w:sz="4" w:space="0" w:color="auto"/>
            </w:tcBorders>
            <w:shd w:val="clear" w:color="auto" w:fill="auto"/>
            <w:noWrap/>
            <w:vAlign w:val="bottom"/>
            <w:hideMark/>
          </w:tcPr>
          <w:p w:rsidR="0053453D" w:rsidRPr="006D187E" w:rsidRDefault="0053453D" w:rsidP="00022D45">
            <w:pPr>
              <w:jc w:val="right"/>
              <w:rPr>
                <w:rFonts w:ascii="Calibri" w:hAnsi="Calibri" w:cs="Calibri"/>
                <w:b/>
                <w:bCs/>
                <w:color w:val="000000"/>
              </w:rPr>
            </w:pPr>
            <w:r w:rsidRPr="006D187E">
              <w:rPr>
                <w:rFonts w:ascii="Calibri" w:hAnsi="Calibri" w:cs="Calibri"/>
                <w:b/>
                <w:bCs/>
                <w:color w:val="000000"/>
              </w:rPr>
              <w:t>8,767</w:t>
            </w:r>
          </w:p>
        </w:tc>
      </w:tr>
      <w:tr w:rsidR="0053453D" w:rsidRPr="006D187E" w:rsidTr="00022D45">
        <w:trPr>
          <w:trHeight w:val="315"/>
        </w:trPr>
        <w:tc>
          <w:tcPr>
            <w:tcW w:w="1784" w:type="dxa"/>
            <w:tcBorders>
              <w:top w:val="nil"/>
              <w:left w:val="single" w:sz="4" w:space="0" w:color="auto"/>
              <w:bottom w:val="single" w:sz="4" w:space="0" w:color="auto"/>
              <w:right w:val="single" w:sz="4" w:space="0" w:color="auto"/>
            </w:tcBorders>
            <w:shd w:val="clear" w:color="auto" w:fill="auto"/>
            <w:vAlign w:val="bottom"/>
            <w:hideMark/>
          </w:tcPr>
          <w:p w:rsidR="0053453D" w:rsidRPr="006D187E" w:rsidRDefault="0053453D" w:rsidP="00022D45">
            <w:pPr>
              <w:rPr>
                <w:rFonts w:ascii="Calibri" w:hAnsi="Calibri" w:cs="Calibri"/>
                <w:color w:val="000000"/>
              </w:rPr>
            </w:pPr>
            <w:r w:rsidRPr="006D187E">
              <w:rPr>
                <w:rFonts w:ascii="Calibri" w:hAnsi="Calibri" w:cs="Calibri"/>
                <w:color w:val="000000"/>
              </w:rPr>
              <w:t>LV CAP</w:t>
            </w:r>
          </w:p>
        </w:tc>
        <w:tc>
          <w:tcPr>
            <w:tcW w:w="998" w:type="dxa"/>
            <w:tcBorders>
              <w:top w:val="nil"/>
              <w:left w:val="nil"/>
              <w:bottom w:val="single" w:sz="4" w:space="0" w:color="auto"/>
              <w:right w:val="single" w:sz="4" w:space="0" w:color="auto"/>
            </w:tcBorders>
            <w:shd w:val="clear" w:color="auto" w:fill="auto"/>
            <w:noWrap/>
            <w:vAlign w:val="bottom"/>
            <w:hideMark/>
          </w:tcPr>
          <w:p w:rsidR="0053453D" w:rsidRPr="006D187E" w:rsidRDefault="0053453D" w:rsidP="00022D45">
            <w:pPr>
              <w:jc w:val="right"/>
              <w:rPr>
                <w:rFonts w:ascii="Calibri" w:hAnsi="Calibri" w:cs="Calibri"/>
                <w:color w:val="000000"/>
                <w:sz w:val="22"/>
                <w:szCs w:val="22"/>
              </w:rPr>
            </w:pPr>
            <w:r w:rsidRPr="006D187E">
              <w:rPr>
                <w:rFonts w:ascii="Calibri" w:hAnsi="Calibri" w:cs="Calibri"/>
                <w:color w:val="000000"/>
                <w:sz w:val="22"/>
                <w:szCs w:val="22"/>
              </w:rPr>
              <w:t>10,756</w:t>
            </w:r>
          </w:p>
        </w:tc>
        <w:tc>
          <w:tcPr>
            <w:tcW w:w="998" w:type="dxa"/>
            <w:tcBorders>
              <w:top w:val="nil"/>
              <w:left w:val="nil"/>
              <w:bottom w:val="single" w:sz="4" w:space="0" w:color="auto"/>
              <w:right w:val="single" w:sz="4" w:space="0" w:color="auto"/>
            </w:tcBorders>
            <w:shd w:val="clear" w:color="auto" w:fill="auto"/>
            <w:noWrap/>
            <w:vAlign w:val="bottom"/>
            <w:hideMark/>
          </w:tcPr>
          <w:p w:rsidR="0053453D" w:rsidRPr="006D187E" w:rsidRDefault="0053453D" w:rsidP="00022D45">
            <w:pPr>
              <w:jc w:val="right"/>
              <w:rPr>
                <w:rFonts w:ascii="Calibri" w:hAnsi="Calibri" w:cs="Calibri"/>
                <w:color w:val="000000"/>
                <w:sz w:val="22"/>
                <w:szCs w:val="22"/>
              </w:rPr>
            </w:pPr>
            <w:r w:rsidRPr="006D187E">
              <w:rPr>
                <w:rFonts w:ascii="Calibri" w:hAnsi="Calibri" w:cs="Calibri"/>
                <w:color w:val="000000"/>
                <w:sz w:val="22"/>
                <w:szCs w:val="22"/>
              </w:rPr>
              <w:t>9,801</w:t>
            </w:r>
          </w:p>
        </w:tc>
        <w:tc>
          <w:tcPr>
            <w:tcW w:w="998" w:type="dxa"/>
            <w:tcBorders>
              <w:top w:val="nil"/>
              <w:left w:val="nil"/>
              <w:bottom w:val="single" w:sz="4" w:space="0" w:color="auto"/>
              <w:right w:val="single" w:sz="4" w:space="0" w:color="auto"/>
            </w:tcBorders>
            <w:shd w:val="clear" w:color="auto" w:fill="auto"/>
            <w:noWrap/>
            <w:vAlign w:val="bottom"/>
            <w:hideMark/>
          </w:tcPr>
          <w:p w:rsidR="0053453D" w:rsidRPr="006D187E" w:rsidRDefault="0053453D" w:rsidP="00022D45">
            <w:pPr>
              <w:jc w:val="right"/>
              <w:rPr>
                <w:rFonts w:ascii="Calibri" w:hAnsi="Calibri" w:cs="Calibri"/>
                <w:color w:val="000000"/>
                <w:sz w:val="22"/>
                <w:szCs w:val="22"/>
              </w:rPr>
            </w:pPr>
            <w:r w:rsidRPr="006D187E">
              <w:rPr>
                <w:rFonts w:ascii="Calibri" w:hAnsi="Calibri" w:cs="Calibri"/>
                <w:color w:val="000000"/>
                <w:sz w:val="22"/>
                <w:szCs w:val="22"/>
              </w:rPr>
              <w:t>8,777</w:t>
            </w:r>
          </w:p>
        </w:tc>
        <w:tc>
          <w:tcPr>
            <w:tcW w:w="998" w:type="dxa"/>
            <w:tcBorders>
              <w:top w:val="nil"/>
              <w:left w:val="nil"/>
              <w:bottom w:val="single" w:sz="4" w:space="0" w:color="auto"/>
              <w:right w:val="single" w:sz="4" w:space="0" w:color="auto"/>
            </w:tcBorders>
            <w:shd w:val="clear" w:color="auto" w:fill="auto"/>
            <w:noWrap/>
            <w:vAlign w:val="bottom"/>
            <w:hideMark/>
          </w:tcPr>
          <w:p w:rsidR="0053453D" w:rsidRPr="006D187E" w:rsidRDefault="0053453D" w:rsidP="00022D45">
            <w:pPr>
              <w:jc w:val="right"/>
              <w:rPr>
                <w:rFonts w:ascii="Calibri" w:hAnsi="Calibri" w:cs="Calibri"/>
                <w:color w:val="000000"/>
                <w:sz w:val="22"/>
                <w:szCs w:val="22"/>
              </w:rPr>
            </w:pPr>
            <w:r w:rsidRPr="006D187E">
              <w:rPr>
                <w:rFonts w:ascii="Calibri" w:hAnsi="Calibri" w:cs="Calibri"/>
                <w:color w:val="000000"/>
                <w:sz w:val="22"/>
                <w:szCs w:val="22"/>
              </w:rPr>
              <w:t>7,896</w:t>
            </w:r>
          </w:p>
        </w:tc>
        <w:tc>
          <w:tcPr>
            <w:tcW w:w="998" w:type="dxa"/>
            <w:tcBorders>
              <w:top w:val="nil"/>
              <w:left w:val="nil"/>
              <w:bottom w:val="single" w:sz="4" w:space="0" w:color="auto"/>
              <w:right w:val="single" w:sz="4" w:space="0" w:color="auto"/>
            </w:tcBorders>
            <w:shd w:val="clear" w:color="auto" w:fill="auto"/>
            <w:noWrap/>
            <w:vAlign w:val="bottom"/>
            <w:hideMark/>
          </w:tcPr>
          <w:p w:rsidR="0053453D" w:rsidRPr="006D187E" w:rsidRDefault="0053453D" w:rsidP="00022D45">
            <w:pPr>
              <w:jc w:val="right"/>
              <w:rPr>
                <w:rFonts w:ascii="Calibri" w:hAnsi="Calibri" w:cs="Calibri"/>
                <w:color w:val="000000"/>
                <w:sz w:val="22"/>
                <w:szCs w:val="22"/>
              </w:rPr>
            </w:pPr>
            <w:r w:rsidRPr="006D187E">
              <w:rPr>
                <w:rFonts w:ascii="Calibri" w:hAnsi="Calibri" w:cs="Calibri"/>
                <w:color w:val="000000"/>
                <w:sz w:val="22"/>
                <w:szCs w:val="22"/>
              </w:rPr>
              <w:t>7,896</w:t>
            </w:r>
          </w:p>
        </w:tc>
      </w:tr>
      <w:tr w:rsidR="0053453D" w:rsidRPr="006D187E" w:rsidTr="00022D45">
        <w:trPr>
          <w:trHeight w:val="315"/>
        </w:trPr>
        <w:tc>
          <w:tcPr>
            <w:tcW w:w="1784" w:type="dxa"/>
            <w:tcBorders>
              <w:top w:val="nil"/>
              <w:left w:val="single" w:sz="4" w:space="0" w:color="auto"/>
              <w:bottom w:val="single" w:sz="4" w:space="0" w:color="auto"/>
              <w:right w:val="single" w:sz="4" w:space="0" w:color="auto"/>
            </w:tcBorders>
            <w:shd w:val="clear" w:color="auto" w:fill="auto"/>
            <w:vAlign w:val="bottom"/>
            <w:hideMark/>
          </w:tcPr>
          <w:p w:rsidR="0053453D" w:rsidRPr="006D187E" w:rsidRDefault="0053453D" w:rsidP="00022D45">
            <w:pPr>
              <w:rPr>
                <w:rFonts w:ascii="Calibri" w:hAnsi="Calibri" w:cs="Calibri"/>
                <w:color w:val="000000"/>
              </w:rPr>
            </w:pPr>
            <w:r w:rsidRPr="006D187E">
              <w:rPr>
                <w:rFonts w:ascii="Calibri" w:hAnsi="Calibri" w:cs="Calibri"/>
                <w:color w:val="000000"/>
              </w:rPr>
              <w:t>INV CAP</w:t>
            </w:r>
          </w:p>
        </w:tc>
        <w:tc>
          <w:tcPr>
            <w:tcW w:w="998" w:type="dxa"/>
            <w:tcBorders>
              <w:top w:val="nil"/>
              <w:left w:val="nil"/>
              <w:bottom w:val="single" w:sz="4" w:space="0" w:color="auto"/>
              <w:right w:val="single" w:sz="4" w:space="0" w:color="auto"/>
            </w:tcBorders>
            <w:shd w:val="clear" w:color="auto" w:fill="auto"/>
            <w:noWrap/>
            <w:vAlign w:val="bottom"/>
            <w:hideMark/>
          </w:tcPr>
          <w:p w:rsidR="0053453D" w:rsidRPr="006D187E" w:rsidRDefault="0053453D" w:rsidP="00022D45">
            <w:pPr>
              <w:jc w:val="right"/>
              <w:rPr>
                <w:rFonts w:ascii="Calibri" w:hAnsi="Calibri" w:cs="Calibri"/>
                <w:color w:val="000000"/>
                <w:sz w:val="22"/>
                <w:szCs w:val="22"/>
              </w:rPr>
            </w:pPr>
            <w:r w:rsidRPr="006D187E">
              <w:rPr>
                <w:rFonts w:ascii="Calibri" w:hAnsi="Calibri" w:cs="Calibri"/>
                <w:color w:val="000000"/>
                <w:sz w:val="22"/>
                <w:szCs w:val="22"/>
              </w:rPr>
              <w:t>27</w:t>
            </w:r>
          </w:p>
        </w:tc>
        <w:tc>
          <w:tcPr>
            <w:tcW w:w="998" w:type="dxa"/>
            <w:tcBorders>
              <w:top w:val="nil"/>
              <w:left w:val="nil"/>
              <w:bottom w:val="single" w:sz="4" w:space="0" w:color="auto"/>
              <w:right w:val="single" w:sz="4" w:space="0" w:color="auto"/>
            </w:tcBorders>
            <w:shd w:val="clear" w:color="auto" w:fill="auto"/>
            <w:noWrap/>
            <w:vAlign w:val="bottom"/>
            <w:hideMark/>
          </w:tcPr>
          <w:p w:rsidR="0053453D" w:rsidRPr="006D187E" w:rsidRDefault="0053453D" w:rsidP="00022D45">
            <w:pPr>
              <w:jc w:val="right"/>
              <w:rPr>
                <w:rFonts w:ascii="Calibri" w:hAnsi="Calibri" w:cs="Calibri"/>
                <w:color w:val="000000"/>
                <w:sz w:val="22"/>
                <w:szCs w:val="22"/>
              </w:rPr>
            </w:pPr>
            <w:r w:rsidRPr="006D187E">
              <w:rPr>
                <w:rFonts w:ascii="Calibri" w:hAnsi="Calibri" w:cs="Calibri"/>
                <w:color w:val="000000"/>
                <w:sz w:val="22"/>
                <w:szCs w:val="22"/>
              </w:rPr>
              <w:t>25</w:t>
            </w:r>
          </w:p>
        </w:tc>
        <w:tc>
          <w:tcPr>
            <w:tcW w:w="998" w:type="dxa"/>
            <w:tcBorders>
              <w:top w:val="nil"/>
              <w:left w:val="nil"/>
              <w:bottom w:val="single" w:sz="4" w:space="0" w:color="auto"/>
              <w:right w:val="single" w:sz="4" w:space="0" w:color="auto"/>
            </w:tcBorders>
            <w:shd w:val="clear" w:color="auto" w:fill="auto"/>
            <w:noWrap/>
            <w:vAlign w:val="bottom"/>
            <w:hideMark/>
          </w:tcPr>
          <w:p w:rsidR="0053453D" w:rsidRPr="006D187E" w:rsidRDefault="0053453D" w:rsidP="00022D45">
            <w:pPr>
              <w:jc w:val="right"/>
              <w:rPr>
                <w:rFonts w:ascii="Calibri" w:hAnsi="Calibri" w:cs="Calibri"/>
                <w:color w:val="000000"/>
                <w:sz w:val="22"/>
                <w:szCs w:val="22"/>
              </w:rPr>
            </w:pPr>
            <w:r w:rsidRPr="006D187E">
              <w:rPr>
                <w:rFonts w:ascii="Calibri" w:hAnsi="Calibri" w:cs="Calibri"/>
                <w:color w:val="000000"/>
                <w:sz w:val="22"/>
                <w:szCs w:val="22"/>
              </w:rPr>
              <w:t>19</w:t>
            </w:r>
          </w:p>
        </w:tc>
        <w:tc>
          <w:tcPr>
            <w:tcW w:w="998" w:type="dxa"/>
            <w:tcBorders>
              <w:top w:val="nil"/>
              <w:left w:val="nil"/>
              <w:bottom w:val="single" w:sz="4" w:space="0" w:color="auto"/>
              <w:right w:val="single" w:sz="4" w:space="0" w:color="auto"/>
            </w:tcBorders>
            <w:shd w:val="clear" w:color="auto" w:fill="auto"/>
            <w:noWrap/>
            <w:vAlign w:val="bottom"/>
            <w:hideMark/>
          </w:tcPr>
          <w:p w:rsidR="0053453D" w:rsidRPr="006D187E" w:rsidRDefault="0053453D" w:rsidP="00022D45">
            <w:pPr>
              <w:jc w:val="right"/>
              <w:rPr>
                <w:rFonts w:ascii="Calibri" w:hAnsi="Calibri" w:cs="Calibri"/>
                <w:color w:val="000000"/>
                <w:sz w:val="22"/>
                <w:szCs w:val="22"/>
              </w:rPr>
            </w:pPr>
            <w:r w:rsidRPr="006D187E">
              <w:rPr>
                <w:rFonts w:ascii="Calibri" w:hAnsi="Calibri" w:cs="Calibri"/>
                <w:color w:val="000000"/>
                <w:sz w:val="22"/>
                <w:szCs w:val="22"/>
              </w:rPr>
              <w:t>18</w:t>
            </w:r>
          </w:p>
        </w:tc>
        <w:tc>
          <w:tcPr>
            <w:tcW w:w="998" w:type="dxa"/>
            <w:tcBorders>
              <w:top w:val="nil"/>
              <w:left w:val="nil"/>
              <w:bottom w:val="single" w:sz="4" w:space="0" w:color="auto"/>
              <w:right w:val="single" w:sz="4" w:space="0" w:color="auto"/>
            </w:tcBorders>
            <w:shd w:val="clear" w:color="auto" w:fill="auto"/>
            <w:noWrap/>
            <w:vAlign w:val="bottom"/>
            <w:hideMark/>
          </w:tcPr>
          <w:p w:rsidR="0053453D" w:rsidRPr="006D187E" w:rsidRDefault="0053453D" w:rsidP="00022D45">
            <w:pPr>
              <w:jc w:val="right"/>
              <w:rPr>
                <w:rFonts w:ascii="Calibri" w:hAnsi="Calibri" w:cs="Calibri"/>
                <w:color w:val="000000"/>
                <w:sz w:val="22"/>
                <w:szCs w:val="22"/>
              </w:rPr>
            </w:pPr>
            <w:r w:rsidRPr="006D187E">
              <w:rPr>
                <w:rFonts w:ascii="Calibri" w:hAnsi="Calibri" w:cs="Calibri"/>
                <w:color w:val="000000"/>
                <w:sz w:val="22"/>
                <w:szCs w:val="22"/>
              </w:rPr>
              <w:t>18</w:t>
            </w:r>
          </w:p>
        </w:tc>
      </w:tr>
      <w:tr w:rsidR="0053453D" w:rsidRPr="006D187E" w:rsidTr="00022D45">
        <w:trPr>
          <w:trHeight w:val="292"/>
        </w:trPr>
        <w:tc>
          <w:tcPr>
            <w:tcW w:w="1784" w:type="dxa"/>
            <w:tcBorders>
              <w:top w:val="nil"/>
              <w:left w:val="single" w:sz="4" w:space="0" w:color="auto"/>
              <w:bottom w:val="single" w:sz="4" w:space="0" w:color="auto"/>
              <w:right w:val="single" w:sz="4" w:space="0" w:color="auto"/>
            </w:tcBorders>
            <w:shd w:val="clear" w:color="auto" w:fill="auto"/>
            <w:vAlign w:val="bottom"/>
            <w:hideMark/>
          </w:tcPr>
          <w:p w:rsidR="0053453D" w:rsidRPr="006D187E" w:rsidRDefault="0053453D" w:rsidP="00022D45">
            <w:pPr>
              <w:rPr>
                <w:rFonts w:ascii="Calibri" w:hAnsi="Calibri" w:cs="Calibri"/>
                <w:color w:val="000000"/>
              </w:rPr>
            </w:pPr>
            <w:r w:rsidRPr="006D187E">
              <w:rPr>
                <w:rFonts w:ascii="Calibri" w:hAnsi="Calibri" w:cs="Calibri"/>
                <w:color w:val="000000"/>
              </w:rPr>
              <w:t>Urmaşi CAP</w:t>
            </w:r>
          </w:p>
        </w:tc>
        <w:tc>
          <w:tcPr>
            <w:tcW w:w="998" w:type="dxa"/>
            <w:tcBorders>
              <w:top w:val="nil"/>
              <w:left w:val="nil"/>
              <w:bottom w:val="single" w:sz="4" w:space="0" w:color="auto"/>
              <w:right w:val="single" w:sz="4" w:space="0" w:color="auto"/>
            </w:tcBorders>
            <w:shd w:val="clear" w:color="auto" w:fill="auto"/>
            <w:noWrap/>
            <w:vAlign w:val="bottom"/>
            <w:hideMark/>
          </w:tcPr>
          <w:p w:rsidR="0053453D" w:rsidRPr="006D187E" w:rsidRDefault="0053453D" w:rsidP="00022D45">
            <w:pPr>
              <w:jc w:val="right"/>
              <w:rPr>
                <w:rFonts w:ascii="Calibri" w:hAnsi="Calibri" w:cs="Calibri"/>
                <w:color w:val="000000"/>
                <w:sz w:val="22"/>
                <w:szCs w:val="22"/>
              </w:rPr>
            </w:pPr>
            <w:r w:rsidRPr="006D187E">
              <w:rPr>
                <w:rFonts w:ascii="Calibri" w:hAnsi="Calibri" w:cs="Calibri"/>
                <w:color w:val="000000"/>
                <w:sz w:val="22"/>
                <w:szCs w:val="22"/>
              </w:rPr>
              <w:t>1,251</w:t>
            </w:r>
          </w:p>
        </w:tc>
        <w:tc>
          <w:tcPr>
            <w:tcW w:w="998" w:type="dxa"/>
            <w:tcBorders>
              <w:top w:val="nil"/>
              <w:left w:val="nil"/>
              <w:bottom w:val="single" w:sz="4" w:space="0" w:color="auto"/>
              <w:right w:val="single" w:sz="4" w:space="0" w:color="auto"/>
            </w:tcBorders>
            <w:shd w:val="clear" w:color="auto" w:fill="auto"/>
            <w:noWrap/>
            <w:vAlign w:val="bottom"/>
            <w:hideMark/>
          </w:tcPr>
          <w:p w:rsidR="0053453D" w:rsidRPr="006D187E" w:rsidRDefault="0053453D" w:rsidP="00022D45">
            <w:pPr>
              <w:jc w:val="right"/>
              <w:rPr>
                <w:rFonts w:ascii="Calibri" w:hAnsi="Calibri" w:cs="Calibri"/>
                <w:color w:val="000000"/>
                <w:sz w:val="22"/>
                <w:szCs w:val="22"/>
              </w:rPr>
            </w:pPr>
            <w:r w:rsidRPr="006D187E">
              <w:rPr>
                <w:rFonts w:ascii="Calibri" w:hAnsi="Calibri" w:cs="Calibri"/>
                <w:color w:val="000000"/>
                <w:sz w:val="22"/>
                <w:szCs w:val="22"/>
              </w:rPr>
              <w:t>1,130</w:t>
            </w:r>
          </w:p>
        </w:tc>
        <w:tc>
          <w:tcPr>
            <w:tcW w:w="998" w:type="dxa"/>
            <w:tcBorders>
              <w:top w:val="nil"/>
              <w:left w:val="nil"/>
              <w:bottom w:val="single" w:sz="4" w:space="0" w:color="auto"/>
              <w:right w:val="single" w:sz="4" w:space="0" w:color="auto"/>
            </w:tcBorders>
            <w:shd w:val="clear" w:color="auto" w:fill="auto"/>
            <w:noWrap/>
            <w:vAlign w:val="bottom"/>
            <w:hideMark/>
          </w:tcPr>
          <w:p w:rsidR="0053453D" w:rsidRPr="006D187E" w:rsidRDefault="0053453D" w:rsidP="00022D45">
            <w:pPr>
              <w:jc w:val="right"/>
              <w:rPr>
                <w:rFonts w:ascii="Calibri" w:hAnsi="Calibri" w:cs="Calibri"/>
                <w:color w:val="000000"/>
                <w:sz w:val="22"/>
                <w:szCs w:val="22"/>
              </w:rPr>
            </w:pPr>
            <w:r w:rsidRPr="006D187E">
              <w:rPr>
                <w:rFonts w:ascii="Calibri" w:hAnsi="Calibri" w:cs="Calibri"/>
                <w:color w:val="000000"/>
                <w:sz w:val="22"/>
                <w:szCs w:val="22"/>
              </w:rPr>
              <w:t>978</w:t>
            </w:r>
          </w:p>
        </w:tc>
        <w:tc>
          <w:tcPr>
            <w:tcW w:w="998" w:type="dxa"/>
            <w:tcBorders>
              <w:top w:val="nil"/>
              <w:left w:val="nil"/>
              <w:bottom w:val="single" w:sz="4" w:space="0" w:color="auto"/>
              <w:right w:val="single" w:sz="4" w:space="0" w:color="auto"/>
            </w:tcBorders>
            <w:shd w:val="clear" w:color="auto" w:fill="auto"/>
            <w:noWrap/>
            <w:vAlign w:val="bottom"/>
            <w:hideMark/>
          </w:tcPr>
          <w:p w:rsidR="0053453D" w:rsidRPr="006D187E" w:rsidRDefault="0053453D" w:rsidP="00022D45">
            <w:pPr>
              <w:jc w:val="right"/>
              <w:rPr>
                <w:rFonts w:ascii="Calibri" w:hAnsi="Calibri" w:cs="Calibri"/>
                <w:color w:val="000000"/>
                <w:sz w:val="22"/>
                <w:szCs w:val="22"/>
              </w:rPr>
            </w:pPr>
            <w:r w:rsidRPr="006D187E">
              <w:rPr>
                <w:rFonts w:ascii="Calibri" w:hAnsi="Calibri" w:cs="Calibri"/>
                <w:color w:val="000000"/>
                <w:sz w:val="22"/>
                <w:szCs w:val="22"/>
              </w:rPr>
              <w:t>853</w:t>
            </w:r>
          </w:p>
        </w:tc>
        <w:tc>
          <w:tcPr>
            <w:tcW w:w="998" w:type="dxa"/>
            <w:tcBorders>
              <w:top w:val="nil"/>
              <w:left w:val="nil"/>
              <w:bottom w:val="single" w:sz="4" w:space="0" w:color="auto"/>
              <w:right w:val="single" w:sz="4" w:space="0" w:color="auto"/>
            </w:tcBorders>
            <w:shd w:val="clear" w:color="auto" w:fill="auto"/>
            <w:noWrap/>
            <w:vAlign w:val="bottom"/>
            <w:hideMark/>
          </w:tcPr>
          <w:p w:rsidR="0053453D" w:rsidRPr="006D187E" w:rsidRDefault="0053453D" w:rsidP="00022D45">
            <w:pPr>
              <w:jc w:val="right"/>
              <w:rPr>
                <w:rFonts w:ascii="Calibri" w:hAnsi="Calibri" w:cs="Calibri"/>
                <w:color w:val="000000"/>
                <w:sz w:val="22"/>
                <w:szCs w:val="22"/>
              </w:rPr>
            </w:pPr>
            <w:r w:rsidRPr="006D187E">
              <w:rPr>
                <w:rFonts w:ascii="Calibri" w:hAnsi="Calibri" w:cs="Calibri"/>
                <w:color w:val="000000"/>
                <w:sz w:val="22"/>
                <w:szCs w:val="22"/>
              </w:rPr>
              <w:t>853</w:t>
            </w:r>
          </w:p>
        </w:tc>
      </w:tr>
      <w:tr w:rsidR="0053453D" w:rsidRPr="006D187E" w:rsidTr="00022D45">
        <w:trPr>
          <w:trHeight w:val="445"/>
        </w:trPr>
        <w:tc>
          <w:tcPr>
            <w:tcW w:w="1784" w:type="dxa"/>
            <w:tcBorders>
              <w:top w:val="nil"/>
              <w:left w:val="single" w:sz="4" w:space="0" w:color="auto"/>
              <w:bottom w:val="nil"/>
              <w:right w:val="single" w:sz="4" w:space="0" w:color="auto"/>
            </w:tcBorders>
            <w:shd w:val="clear" w:color="auto" w:fill="auto"/>
            <w:vAlign w:val="bottom"/>
            <w:hideMark/>
          </w:tcPr>
          <w:p w:rsidR="0053453D" w:rsidRPr="006D187E" w:rsidRDefault="0053453D" w:rsidP="00022D45">
            <w:pPr>
              <w:rPr>
                <w:rFonts w:ascii="Calibri" w:hAnsi="Calibri" w:cs="Calibri"/>
                <w:b/>
                <w:bCs/>
                <w:color w:val="000000"/>
              </w:rPr>
            </w:pPr>
            <w:r w:rsidRPr="006D187E">
              <w:rPr>
                <w:rFonts w:ascii="Calibri" w:hAnsi="Calibri" w:cs="Calibri"/>
                <w:b/>
                <w:bCs/>
                <w:color w:val="000000"/>
              </w:rPr>
              <w:t>Total veterani</w:t>
            </w:r>
          </w:p>
        </w:tc>
        <w:tc>
          <w:tcPr>
            <w:tcW w:w="998" w:type="dxa"/>
            <w:tcBorders>
              <w:top w:val="nil"/>
              <w:left w:val="nil"/>
              <w:bottom w:val="nil"/>
              <w:right w:val="single" w:sz="4" w:space="0" w:color="auto"/>
            </w:tcBorders>
            <w:shd w:val="clear" w:color="auto" w:fill="auto"/>
            <w:noWrap/>
            <w:vAlign w:val="bottom"/>
            <w:hideMark/>
          </w:tcPr>
          <w:p w:rsidR="0053453D" w:rsidRPr="006D187E" w:rsidRDefault="0053453D" w:rsidP="00022D45">
            <w:pPr>
              <w:jc w:val="right"/>
              <w:rPr>
                <w:rFonts w:ascii="Calibri" w:hAnsi="Calibri" w:cs="Calibri"/>
                <w:b/>
                <w:bCs/>
                <w:color w:val="000000"/>
                <w:sz w:val="22"/>
                <w:szCs w:val="22"/>
              </w:rPr>
            </w:pPr>
            <w:r w:rsidRPr="006D187E">
              <w:rPr>
                <w:rFonts w:ascii="Calibri" w:hAnsi="Calibri" w:cs="Calibri"/>
                <w:b/>
                <w:bCs/>
                <w:color w:val="000000"/>
                <w:sz w:val="22"/>
                <w:szCs w:val="22"/>
              </w:rPr>
              <w:t>2,948</w:t>
            </w:r>
          </w:p>
        </w:tc>
        <w:tc>
          <w:tcPr>
            <w:tcW w:w="998" w:type="dxa"/>
            <w:tcBorders>
              <w:top w:val="nil"/>
              <w:left w:val="nil"/>
              <w:bottom w:val="nil"/>
              <w:right w:val="single" w:sz="4" w:space="0" w:color="auto"/>
            </w:tcBorders>
            <w:shd w:val="clear" w:color="auto" w:fill="auto"/>
            <w:noWrap/>
            <w:vAlign w:val="bottom"/>
            <w:hideMark/>
          </w:tcPr>
          <w:p w:rsidR="0053453D" w:rsidRPr="006D187E" w:rsidRDefault="0053453D" w:rsidP="00022D45">
            <w:pPr>
              <w:jc w:val="right"/>
              <w:rPr>
                <w:rFonts w:ascii="Calibri" w:hAnsi="Calibri" w:cs="Calibri"/>
                <w:b/>
                <w:bCs/>
                <w:color w:val="000000"/>
                <w:sz w:val="22"/>
                <w:szCs w:val="22"/>
              </w:rPr>
            </w:pPr>
            <w:r w:rsidRPr="006D187E">
              <w:rPr>
                <w:rFonts w:ascii="Calibri" w:hAnsi="Calibri" w:cs="Calibri"/>
                <w:b/>
                <w:bCs/>
                <w:color w:val="000000"/>
                <w:sz w:val="22"/>
                <w:szCs w:val="22"/>
              </w:rPr>
              <w:t>2,481</w:t>
            </w:r>
          </w:p>
        </w:tc>
        <w:tc>
          <w:tcPr>
            <w:tcW w:w="998" w:type="dxa"/>
            <w:tcBorders>
              <w:top w:val="nil"/>
              <w:left w:val="nil"/>
              <w:bottom w:val="nil"/>
              <w:right w:val="single" w:sz="4" w:space="0" w:color="auto"/>
            </w:tcBorders>
            <w:shd w:val="clear" w:color="auto" w:fill="auto"/>
            <w:noWrap/>
            <w:vAlign w:val="bottom"/>
            <w:hideMark/>
          </w:tcPr>
          <w:p w:rsidR="0053453D" w:rsidRPr="006D187E" w:rsidRDefault="0053453D" w:rsidP="00022D45">
            <w:pPr>
              <w:jc w:val="right"/>
              <w:rPr>
                <w:rFonts w:ascii="Calibri" w:hAnsi="Calibri" w:cs="Calibri"/>
                <w:b/>
                <w:bCs/>
                <w:color w:val="000000"/>
                <w:sz w:val="22"/>
                <w:szCs w:val="22"/>
              </w:rPr>
            </w:pPr>
            <w:r w:rsidRPr="006D187E">
              <w:rPr>
                <w:rFonts w:ascii="Calibri" w:hAnsi="Calibri" w:cs="Calibri"/>
                <w:b/>
                <w:bCs/>
                <w:color w:val="000000"/>
                <w:sz w:val="22"/>
                <w:szCs w:val="22"/>
              </w:rPr>
              <w:t>2,026</w:t>
            </w:r>
          </w:p>
        </w:tc>
        <w:tc>
          <w:tcPr>
            <w:tcW w:w="998" w:type="dxa"/>
            <w:tcBorders>
              <w:top w:val="nil"/>
              <w:left w:val="nil"/>
              <w:bottom w:val="nil"/>
              <w:right w:val="single" w:sz="4" w:space="0" w:color="auto"/>
            </w:tcBorders>
            <w:shd w:val="clear" w:color="auto" w:fill="auto"/>
            <w:noWrap/>
            <w:vAlign w:val="bottom"/>
            <w:hideMark/>
          </w:tcPr>
          <w:p w:rsidR="0053453D" w:rsidRPr="006D187E" w:rsidRDefault="0053453D" w:rsidP="00022D45">
            <w:pPr>
              <w:jc w:val="right"/>
              <w:rPr>
                <w:rFonts w:ascii="Calibri" w:hAnsi="Calibri" w:cs="Calibri"/>
                <w:b/>
                <w:bCs/>
                <w:color w:val="000000"/>
                <w:sz w:val="22"/>
                <w:szCs w:val="22"/>
              </w:rPr>
            </w:pPr>
            <w:r w:rsidRPr="006D187E">
              <w:rPr>
                <w:rFonts w:ascii="Calibri" w:hAnsi="Calibri" w:cs="Calibri"/>
                <w:b/>
                <w:bCs/>
                <w:color w:val="000000"/>
                <w:sz w:val="22"/>
                <w:szCs w:val="22"/>
              </w:rPr>
              <w:t>1,664</w:t>
            </w:r>
          </w:p>
        </w:tc>
        <w:tc>
          <w:tcPr>
            <w:tcW w:w="998" w:type="dxa"/>
            <w:tcBorders>
              <w:top w:val="nil"/>
              <w:left w:val="nil"/>
              <w:bottom w:val="nil"/>
              <w:right w:val="single" w:sz="4" w:space="0" w:color="auto"/>
            </w:tcBorders>
            <w:shd w:val="clear" w:color="auto" w:fill="auto"/>
            <w:noWrap/>
            <w:vAlign w:val="bottom"/>
            <w:hideMark/>
          </w:tcPr>
          <w:p w:rsidR="0053453D" w:rsidRPr="006D187E" w:rsidRDefault="0053453D" w:rsidP="00022D45">
            <w:pPr>
              <w:jc w:val="right"/>
              <w:rPr>
                <w:rFonts w:ascii="Calibri" w:hAnsi="Calibri" w:cs="Calibri"/>
                <w:b/>
                <w:bCs/>
                <w:color w:val="000000"/>
                <w:sz w:val="22"/>
                <w:szCs w:val="22"/>
              </w:rPr>
            </w:pPr>
            <w:r w:rsidRPr="006D187E">
              <w:rPr>
                <w:rFonts w:ascii="Calibri" w:hAnsi="Calibri" w:cs="Calibri"/>
                <w:b/>
                <w:bCs/>
                <w:color w:val="000000"/>
                <w:sz w:val="22"/>
                <w:szCs w:val="22"/>
              </w:rPr>
              <w:t>1,404</w:t>
            </w:r>
          </w:p>
        </w:tc>
      </w:tr>
      <w:tr w:rsidR="0053453D" w:rsidRPr="006D187E" w:rsidTr="00022D45">
        <w:trPr>
          <w:trHeight w:val="375"/>
        </w:trPr>
        <w:tc>
          <w:tcPr>
            <w:tcW w:w="17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453D" w:rsidRPr="006D187E" w:rsidRDefault="0053453D" w:rsidP="00022D45">
            <w:pPr>
              <w:rPr>
                <w:rFonts w:ascii="Calibri" w:hAnsi="Calibri" w:cs="Calibri"/>
                <w:b/>
                <w:bCs/>
                <w:color w:val="000000"/>
                <w:sz w:val="28"/>
                <w:szCs w:val="28"/>
              </w:rPr>
            </w:pPr>
            <w:r w:rsidRPr="006D187E">
              <w:rPr>
                <w:rFonts w:ascii="Calibri" w:hAnsi="Calibri" w:cs="Calibri"/>
                <w:b/>
                <w:bCs/>
                <w:color w:val="000000"/>
                <w:sz w:val="28"/>
                <w:szCs w:val="28"/>
              </w:rPr>
              <w:t>TOTAL</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rsidR="0053453D" w:rsidRPr="006D187E" w:rsidRDefault="0053453D" w:rsidP="00022D45">
            <w:pPr>
              <w:jc w:val="right"/>
              <w:rPr>
                <w:rFonts w:ascii="Calibri" w:hAnsi="Calibri" w:cs="Calibri"/>
                <w:b/>
                <w:bCs/>
                <w:color w:val="000000"/>
                <w:sz w:val="28"/>
                <w:szCs w:val="28"/>
              </w:rPr>
            </w:pPr>
            <w:r w:rsidRPr="006D187E">
              <w:rPr>
                <w:rFonts w:ascii="Calibri" w:hAnsi="Calibri" w:cs="Calibri"/>
                <w:b/>
                <w:bCs/>
                <w:color w:val="000000"/>
                <w:sz w:val="28"/>
                <w:szCs w:val="28"/>
              </w:rPr>
              <w:t>89,376</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rsidR="0053453D" w:rsidRPr="006D187E" w:rsidRDefault="0053453D" w:rsidP="00022D45">
            <w:pPr>
              <w:jc w:val="right"/>
              <w:rPr>
                <w:rFonts w:ascii="Calibri" w:hAnsi="Calibri" w:cs="Calibri"/>
                <w:b/>
                <w:bCs/>
                <w:color w:val="000000"/>
                <w:sz w:val="28"/>
                <w:szCs w:val="28"/>
              </w:rPr>
            </w:pPr>
            <w:r w:rsidRPr="006D187E">
              <w:rPr>
                <w:rFonts w:ascii="Calibri" w:hAnsi="Calibri" w:cs="Calibri"/>
                <w:b/>
                <w:bCs/>
                <w:color w:val="000000"/>
                <w:sz w:val="28"/>
                <w:szCs w:val="28"/>
              </w:rPr>
              <w:t>88,285</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rsidR="0053453D" w:rsidRPr="006D187E" w:rsidRDefault="0053453D" w:rsidP="00022D45">
            <w:pPr>
              <w:jc w:val="right"/>
              <w:rPr>
                <w:rFonts w:ascii="Calibri" w:hAnsi="Calibri" w:cs="Calibri"/>
                <w:b/>
                <w:bCs/>
                <w:color w:val="000000"/>
                <w:sz w:val="28"/>
                <w:szCs w:val="28"/>
              </w:rPr>
            </w:pPr>
            <w:r w:rsidRPr="006D187E">
              <w:rPr>
                <w:rFonts w:ascii="Calibri" w:hAnsi="Calibri" w:cs="Calibri"/>
                <w:b/>
                <w:bCs/>
                <w:color w:val="000000"/>
                <w:sz w:val="28"/>
                <w:szCs w:val="28"/>
              </w:rPr>
              <w:t>86,670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rsidR="0053453D" w:rsidRPr="006D187E" w:rsidRDefault="0053453D" w:rsidP="00022D45">
            <w:pPr>
              <w:jc w:val="right"/>
              <w:rPr>
                <w:rFonts w:ascii="Calibri" w:hAnsi="Calibri" w:cs="Calibri"/>
                <w:b/>
                <w:bCs/>
                <w:color w:val="000000"/>
                <w:sz w:val="28"/>
                <w:szCs w:val="28"/>
              </w:rPr>
            </w:pPr>
            <w:r w:rsidRPr="006D187E">
              <w:rPr>
                <w:rFonts w:ascii="Calibri" w:hAnsi="Calibri" w:cs="Calibri"/>
                <w:b/>
                <w:bCs/>
                <w:color w:val="000000"/>
                <w:sz w:val="28"/>
                <w:szCs w:val="28"/>
              </w:rPr>
              <w:t>85,630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rsidR="0053453D" w:rsidRPr="006D187E" w:rsidRDefault="0053453D" w:rsidP="00022D45">
            <w:pPr>
              <w:jc w:val="right"/>
              <w:rPr>
                <w:rFonts w:ascii="Calibri" w:hAnsi="Calibri" w:cs="Calibri"/>
                <w:b/>
                <w:bCs/>
                <w:color w:val="000000"/>
                <w:sz w:val="28"/>
                <w:szCs w:val="28"/>
              </w:rPr>
            </w:pPr>
            <w:r w:rsidRPr="006D187E">
              <w:rPr>
                <w:rFonts w:ascii="Calibri" w:hAnsi="Calibri" w:cs="Calibri"/>
                <w:b/>
                <w:bCs/>
                <w:color w:val="000000"/>
                <w:sz w:val="28"/>
                <w:szCs w:val="28"/>
              </w:rPr>
              <w:t>85,278</w:t>
            </w:r>
          </w:p>
        </w:tc>
      </w:tr>
    </w:tbl>
    <w:p w:rsidR="0053453D" w:rsidRDefault="0053453D" w:rsidP="0053453D">
      <w:pPr>
        <w:pStyle w:val="Footer"/>
        <w:autoSpaceDE w:val="0"/>
        <w:autoSpaceDN w:val="0"/>
        <w:adjustRightInd w:val="0"/>
        <w:jc w:val="both"/>
        <w:rPr>
          <w:rFonts w:ascii="Trebuchet MS" w:hAnsi="Trebuchet MS"/>
          <w:bCs/>
        </w:rPr>
      </w:pPr>
    </w:p>
    <w:p w:rsidR="0053453D" w:rsidRDefault="0053453D" w:rsidP="0053453D">
      <w:pPr>
        <w:pStyle w:val="Footer"/>
        <w:autoSpaceDE w:val="0"/>
        <w:autoSpaceDN w:val="0"/>
        <w:adjustRightInd w:val="0"/>
        <w:jc w:val="both"/>
        <w:rPr>
          <w:rFonts w:ascii="Trebuchet MS" w:hAnsi="Trebuchet MS"/>
          <w:bCs/>
        </w:rPr>
      </w:pPr>
      <w:r>
        <w:rPr>
          <w:rFonts w:ascii="Trebuchet MS" w:hAnsi="Trebuchet MS"/>
          <w:noProof/>
        </w:rPr>
        <w:lastRenderedPageBreak/>
        <w:drawing>
          <wp:inline distT="0" distB="0" distL="0" distR="0">
            <wp:extent cx="6276714" cy="4128173"/>
            <wp:effectExtent l="19050" t="0" r="9786" b="5677"/>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3453D" w:rsidRDefault="0053453D" w:rsidP="0053453D">
      <w:pPr>
        <w:pStyle w:val="Footer"/>
        <w:autoSpaceDE w:val="0"/>
        <w:autoSpaceDN w:val="0"/>
        <w:adjustRightInd w:val="0"/>
        <w:ind w:firstLine="720"/>
        <w:jc w:val="both"/>
        <w:rPr>
          <w:rFonts w:ascii="Trebuchet MS" w:hAnsi="Trebuchet MS"/>
          <w:bCs/>
        </w:rPr>
      </w:pPr>
    </w:p>
    <w:p w:rsidR="0053453D" w:rsidRDefault="0053453D" w:rsidP="0053453D">
      <w:pPr>
        <w:pStyle w:val="Footer"/>
        <w:autoSpaceDE w:val="0"/>
        <w:autoSpaceDN w:val="0"/>
        <w:adjustRightInd w:val="0"/>
        <w:ind w:firstLine="720"/>
        <w:jc w:val="both"/>
        <w:rPr>
          <w:rFonts w:ascii="Trebuchet MS" w:hAnsi="Trebuchet MS"/>
          <w:bCs/>
        </w:rPr>
      </w:pPr>
    </w:p>
    <w:p w:rsidR="0053453D" w:rsidRPr="00726064" w:rsidRDefault="0053453D" w:rsidP="0053453D">
      <w:pPr>
        <w:pStyle w:val="Footer"/>
        <w:autoSpaceDE w:val="0"/>
        <w:autoSpaceDN w:val="0"/>
        <w:adjustRightInd w:val="0"/>
        <w:jc w:val="both"/>
        <w:rPr>
          <w:rFonts w:ascii="Trebuchet MS" w:hAnsi="Trebuchet MS"/>
          <w:noProof/>
        </w:rPr>
      </w:pPr>
    </w:p>
    <w:p w:rsidR="0053453D" w:rsidRDefault="00E44B1A" w:rsidP="0053453D">
      <w:pPr>
        <w:pStyle w:val="Footer"/>
        <w:autoSpaceDE w:val="0"/>
        <w:autoSpaceDN w:val="0"/>
        <w:adjustRightInd w:val="0"/>
        <w:jc w:val="both"/>
        <w:rPr>
          <w:rFonts w:ascii="Trebuchet MS" w:hAnsi="Trebuchet MS"/>
          <w:bCs/>
        </w:rPr>
      </w:pPr>
      <w:r>
        <w:rPr>
          <w:rFonts w:ascii="Trebuchet MS" w:hAnsi="Trebuchet MS"/>
          <w:bCs/>
        </w:rPr>
        <w:t xml:space="preserve">        </w:t>
      </w:r>
      <w:r w:rsidR="0053453D" w:rsidRPr="00726064">
        <w:rPr>
          <w:rFonts w:ascii="Trebuchet MS" w:hAnsi="Trebuchet MS"/>
          <w:bCs/>
        </w:rPr>
        <w:t xml:space="preserve">Se remarca </w:t>
      </w:r>
      <w:r w:rsidR="0053453D" w:rsidRPr="00726064">
        <w:rPr>
          <w:rFonts w:ascii="Trebuchet MS" w:hAnsi="Trebuchet MS"/>
          <w:b/>
          <w:bCs/>
        </w:rPr>
        <w:t>o scadere</w:t>
      </w:r>
      <w:r w:rsidR="0053453D" w:rsidRPr="00726064">
        <w:rPr>
          <w:rFonts w:ascii="Trebuchet MS" w:hAnsi="Trebuchet MS"/>
          <w:bCs/>
        </w:rPr>
        <w:t xml:space="preserve"> mai evidenta si constanta a numarului de </w:t>
      </w:r>
      <w:r w:rsidR="0053453D" w:rsidRPr="00726064">
        <w:rPr>
          <w:rFonts w:ascii="Trebuchet MS" w:hAnsi="Trebuchet MS"/>
          <w:b/>
          <w:bCs/>
        </w:rPr>
        <w:t>pensionari agricultori</w:t>
      </w:r>
      <w:r w:rsidR="0053453D" w:rsidRPr="00726064">
        <w:rPr>
          <w:rFonts w:ascii="Trebuchet MS" w:hAnsi="Trebuchet MS"/>
          <w:bCs/>
        </w:rPr>
        <w:t xml:space="preserve"> aflati in plata, din urmatoarele considerente:</w:t>
      </w:r>
    </w:p>
    <w:p w:rsidR="00E44B1A" w:rsidRPr="00726064" w:rsidRDefault="00E44B1A" w:rsidP="0053453D">
      <w:pPr>
        <w:pStyle w:val="Footer"/>
        <w:autoSpaceDE w:val="0"/>
        <w:autoSpaceDN w:val="0"/>
        <w:adjustRightInd w:val="0"/>
        <w:jc w:val="both"/>
        <w:rPr>
          <w:rFonts w:ascii="Trebuchet MS" w:hAnsi="Trebuchet MS"/>
          <w:bCs/>
        </w:rPr>
      </w:pPr>
    </w:p>
    <w:p w:rsidR="0053453D" w:rsidRDefault="0053453D" w:rsidP="0053453D">
      <w:pPr>
        <w:pStyle w:val="Footer"/>
        <w:numPr>
          <w:ilvl w:val="0"/>
          <w:numId w:val="1"/>
        </w:numPr>
        <w:tabs>
          <w:tab w:val="clear" w:pos="4680"/>
          <w:tab w:val="center" w:pos="567"/>
        </w:tabs>
        <w:autoSpaceDE w:val="0"/>
        <w:autoSpaceDN w:val="0"/>
        <w:adjustRightInd w:val="0"/>
        <w:ind w:left="709"/>
        <w:jc w:val="both"/>
        <w:rPr>
          <w:rFonts w:ascii="Trebuchet MS" w:hAnsi="Trebuchet MS"/>
          <w:bCs/>
        </w:rPr>
      </w:pPr>
      <w:r w:rsidRPr="00726064">
        <w:rPr>
          <w:rFonts w:ascii="Trebuchet MS" w:hAnsi="Trebuchet MS"/>
          <w:bCs/>
        </w:rPr>
        <w:t>Deschiderea noilor drepturilor pentru persoanele care au indeplinit conditiile pentru limita de varsta dupa 2001 nu se mai face diferentiat pe cele doua categorii (stat si CAP) avand in vedere legislatia in domeniu care instituie institutia „</w:t>
      </w:r>
      <w:r w:rsidRPr="00726064">
        <w:rPr>
          <w:rFonts w:ascii="Trebuchet MS" w:hAnsi="Trebuchet MS"/>
          <w:b/>
          <w:bCs/>
          <w:i/>
        </w:rPr>
        <w:t>sistemului unitar public de pensii</w:t>
      </w:r>
      <w:r w:rsidRPr="00726064">
        <w:rPr>
          <w:rFonts w:ascii="Trebuchet MS" w:hAnsi="Trebuchet MS"/>
          <w:bCs/>
        </w:rPr>
        <w:t>” (in speta, Legea nr. 19/2000 privind sistemul public de pensii, actualmente abrogata prin Legea nr. 263/2010 privind sistemul unitar public de pensii);</w:t>
      </w:r>
    </w:p>
    <w:p w:rsidR="00E44B1A" w:rsidRPr="00726064" w:rsidRDefault="00E44B1A" w:rsidP="00E44B1A">
      <w:pPr>
        <w:pStyle w:val="Footer"/>
        <w:tabs>
          <w:tab w:val="clear" w:pos="4680"/>
          <w:tab w:val="center" w:pos="567"/>
        </w:tabs>
        <w:autoSpaceDE w:val="0"/>
        <w:autoSpaceDN w:val="0"/>
        <w:adjustRightInd w:val="0"/>
        <w:ind w:left="709"/>
        <w:jc w:val="both"/>
        <w:rPr>
          <w:rFonts w:ascii="Trebuchet MS" w:hAnsi="Trebuchet MS"/>
          <w:bCs/>
        </w:rPr>
      </w:pPr>
    </w:p>
    <w:p w:rsidR="0053453D" w:rsidRDefault="0053453D" w:rsidP="0053453D">
      <w:pPr>
        <w:pStyle w:val="Footer"/>
        <w:numPr>
          <w:ilvl w:val="0"/>
          <w:numId w:val="1"/>
        </w:numPr>
        <w:tabs>
          <w:tab w:val="clear" w:pos="4680"/>
          <w:tab w:val="center" w:pos="567"/>
        </w:tabs>
        <w:autoSpaceDE w:val="0"/>
        <w:autoSpaceDN w:val="0"/>
        <w:adjustRightInd w:val="0"/>
        <w:ind w:left="709"/>
        <w:jc w:val="both"/>
        <w:rPr>
          <w:rFonts w:ascii="Trebuchet MS" w:hAnsi="Trebuchet MS"/>
          <w:bCs/>
        </w:rPr>
      </w:pPr>
      <w:r w:rsidRPr="00726064">
        <w:rPr>
          <w:rFonts w:ascii="Trebuchet MS" w:hAnsi="Trebuchet MS"/>
          <w:bCs/>
        </w:rPr>
        <w:t>Prin deschiderea drepturilor proprii pentru limita de varsta, unele persoane beneficiare si de pensii de urmas in unul din cele doua sisteme (stat / CAP) au fost obligate prin lege sa opteze pentru categoria de pensie cea mai avantajoasa;</w:t>
      </w:r>
    </w:p>
    <w:p w:rsidR="00E44B1A" w:rsidRPr="00726064" w:rsidRDefault="00E44B1A" w:rsidP="00E44B1A">
      <w:pPr>
        <w:pStyle w:val="Footer"/>
        <w:tabs>
          <w:tab w:val="clear" w:pos="4680"/>
          <w:tab w:val="center" w:pos="567"/>
        </w:tabs>
        <w:autoSpaceDE w:val="0"/>
        <w:autoSpaceDN w:val="0"/>
        <w:adjustRightInd w:val="0"/>
        <w:jc w:val="both"/>
        <w:rPr>
          <w:rFonts w:ascii="Trebuchet MS" w:hAnsi="Trebuchet MS"/>
          <w:bCs/>
        </w:rPr>
      </w:pPr>
    </w:p>
    <w:p w:rsidR="0053453D" w:rsidRDefault="0053453D" w:rsidP="0053453D">
      <w:pPr>
        <w:pStyle w:val="Footer"/>
        <w:numPr>
          <w:ilvl w:val="0"/>
          <w:numId w:val="1"/>
        </w:numPr>
        <w:tabs>
          <w:tab w:val="clear" w:pos="4680"/>
          <w:tab w:val="center" w:pos="567"/>
        </w:tabs>
        <w:autoSpaceDE w:val="0"/>
        <w:autoSpaceDN w:val="0"/>
        <w:adjustRightInd w:val="0"/>
        <w:ind w:left="709"/>
        <w:jc w:val="both"/>
        <w:rPr>
          <w:rFonts w:ascii="Trebuchet MS" w:hAnsi="Trebuchet MS"/>
          <w:bCs/>
        </w:rPr>
      </w:pPr>
      <w:r w:rsidRPr="00726064">
        <w:rPr>
          <w:rFonts w:ascii="Trebuchet MS" w:hAnsi="Trebuchet MS"/>
          <w:bCs/>
        </w:rPr>
        <w:t>Cresterea mortalitatii in randul acestei categorii de beneficiari avand in vedere varsta inaintata a acestora;</w:t>
      </w:r>
    </w:p>
    <w:p w:rsidR="0053453D" w:rsidRPr="00726064" w:rsidRDefault="0053453D" w:rsidP="0053453D">
      <w:pPr>
        <w:pStyle w:val="Footer"/>
        <w:tabs>
          <w:tab w:val="clear" w:pos="4680"/>
          <w:tab w:val="center" w:pos="567"/>
        </w:tabs>
        <w:autoSpaceDE w:val="0"/>
        <w:autoSpaceDN w:val="0"/>
        <w:adjustRightInd w:val="0"/>
        <w:ind w:left="709"/>
        <w:jc w:val="both"/>
        <w:rPr>
          <w:rFonts w:ascii="Trebuchet MS" w:hAnsi="Trebuchet MS"/>
          <w:bCs/>
        </w:rPr>
      </w:pPr>
    </w:p>
    <w:p w:rsidR="0053453D" w:rsidRPr="00726064" w:rsidRDefault="0053453D" w:rsidP="0053453D">
      <w:pPr>
        <w:pStyle w:val="Footer"/>
        <w:autoSpaceDE w:val="0"/>
        <w:autoSpaceDN w:val="0"/>
        <w:adjustRightInd w:val="0"/>
        <w:ind w:firstLine="720"/>
        <w:jc w:val="both"/>
        <w:rPr>
          <w:rFonts w:ascii="Trebuchet MS" w:hAnsi="Trebuchet MS"/>
          <w:noProof/>
        </w:rPr>
      </w:pPr>
      <w:r>
        <w:rPr>
          <w:rFonts w:ascii="Trebuchet MS" w:hAnsi="Trebuchet MS"/>
          <w:noProof/>
        </w:rPr>
        <w:lastRenderedPageBreak/>
        <w:drawing>
          <wp:inline distT="0" distB="0" distL="0" distR="0">
            <wp:extent cx="5182362" cy="3184017"/>
            <wp:effectExtent l="12192" t="6096" r="6096" b="762"/>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3453D" w:rsidRPr="00726064" w:rsidRDefault="0053453D" w:rsidP="0053453D">
      <w:pPr>
        <w:pStyle w:val="Footer"/>
        <w:autoSpaceDE w:val="0"/>
        <w:autoSpaceDN w:val="0"/>
        <w:adjustRightInd w:val="0"/>
        <w:ind w:firstLine="720"/>
        <w:jc w:val="both"/>
        <w:rPr>
          <w:rFonts w:ascii="Trebuchet MS" w:hAnsi="Trebuchet MS"/>
          <w:bCs/>
        </w:rPr>
      </w:pPr>
    </w:p>
    <w:p w:rsidR="0053453D" w:rsidRPr="00726064" w:rsidRDefault="009F1C2A" w:rsidP="0053453D">
      <w:pPr>
        <w:pStyle w:val="Footer"/>
        <w:autoSpaceDE w:val="0"/>
        <w:autoSpaceDN w:val="0"/>
        <w:adjustRightInd w:val="0"/>
        <w:jc w:val="both"/>
        <w:rPr>
          <w:rFonts w:ascii="Trebuchet MS" w:hAnsi="Trebuchet MS"/>
          <w:bCs/>
        </w:rPr>
      </w:pPr>
      <w:r>
        <w:rPr>
          <w:rFonts w:ascii="Trebuchet MS" w:hAnsi="Trebuchet MS"/>
          <w:bCs/>
        </w:rPr>
        <w:t xml:space="preserve">      </w:t>
      </w:r>
      <w:r w:rsidR="0053453D" w:rsidRPr="00726064">
        <w:rPr>
          <w:rFonts w:ascii="Trebuchet MS" w:hAnsi="Trebuchet MS"/>
          <w:bCs/>
        </w:rPr>
        <w:t xml:space="preserve">In ceea ce priveste categoria </w:t>
      </w:r>
      <w:r w:rsidR="0053453D" w:rsidRPr="00726064">
        <w:rPr>
          <w:rFonts w:ascii="Trebuchet MS" w:hAnsi="Trebuchet MS"/>
          <w:b/>
          <w:bCs/>
        </w:rPr>
        <w:t>pensionarilor de stat</w:t>
      </w:r>
      <w:r w:rsidR="0053453D" w:rsidRPr="00726064">
        <w:rPr>
          <w:rFonts w:ascii="Trebuchet MS" w:hAnsi="Trebuchet MS"/>
          <w:bCs/>
        </w:rPr>
        <w:t xml:space="preserve"> numarul acestora </w:t>
      </w:r>
      <w:r w:rsidR="0053453D">
        <w:rPr>
          <w:rFonts w:ascii="Trebuchet MS" w:hAnsi="Trebuchet MS"/>
          <w:bCs/>
        </w:rPr>
        <w:t>crestere</w:t>
      </w:r>
      <w:r w:rsidR="0053453D" w:rsidRPr="00726064">
        <w:rPr>
          <w:rFonts w:ascii="Trebuchet MS" w:hAnsi="Trebuchet MS"/>
          <w:bCs/>
        </w:rPr>
        <w:t xml:space="preserve"> relativ constant</w:t>
      </w:r>
      <w:r w:rsidR="0053453D">
        <w:rPr>
          <w:rFonts w:ascii="Trebuchet MS" w:hAnsi="Trebuchet MS"/>
          <w:bCs/>
        </w:rPr>
        <w:t>a in perioada analizata</w:t>
      </w:r>
      <w:r w:rsidR="0053453D" w:rsidRPr="00726064">
        <w:rPr>
          <w:rFonts w:ascii="Trebuchet MS" w:hAnsi="Trebuchet MS"/>
          <w:bCs/>
        </w:rPr>
        <w:t xml:space="preserve">, cu o usoara </w:t>
      </w:r>
      <w:r w:rsidR="0053453D">
        <w:rPr>
          <w:rFonts w:ascii="Trebuchet MS" w:hAnsi="Trebuchet MS"/>
          <w:b/>
          <w:bCs/>
        </w:rPr>
        <w:t>scadere</w:t>
      </w:r>
      <w:r w:rsidR="0053453D" w:rsidRPr="00726064">
        <w:rPr>
          <w:rFonts w:ascii="Trebuchet MS" w:hAnsi="Trebuchet MS"/>
          <w:bCs/>
        </w:rPr>
        <w:t xml:space="preserve"> in </w:t>
      </w:r>
      <w:r w:rsidR="0053453D">
        <w:rPr>
          <w:rFonts w:ascii="Trebuchet MS" w:hAnsi="Trebuchet MS"/>
          <w:bCs/>
        </w:rPr>
        <w:t>anul 2019</w:t>
      </w:r>
      <w:r w:rsidR="0053453D" w:rsidRPr="00726064">
        <w:rPr>
          <w:rFonts w:ascii="Trebuchet MS" w:hAnsi="Trebuchet MS"/>
          <w:bCs/>
        </w:rPr>
        <w:t>.</w:t>
      </w:r>
    </w:p>
    <w:p w:rsidR="0053453D" w:rsidRPr="00726064" w:rsidRDefault="0053453D" w:rsidP="0053453D">
      <w:pPr>
        <w:pStyle w:val="Footer"/>
        <w:autoSpaceDE w:val="0"/>
        <w:autoSpaceDN w:val="0"/>
        <w:adjustRightInd w:val="0"/>
        <w:ind w:firstLine="720"/>
        <w:jc w:val="both"/>
        <w:rPr>
          <w:rFonts w:ascii="Trebuchet MS" w:hAnsi="Trebuchet MS"/>
          <w:bCs/>
        </w:rPr>
      </w:pPr>
    </w:p>
    <w:p w:rsidR="0053453D" w:rsidRPr="00726064" w:rsidRDefault="0053453D" w:rsidP="0053453D">
      <w:pPr>
        <w:pStyle w:val="Footer"/>
        <w:autoSpaceDE w:val="0"/>
        <w:autoSpaceDN w:val="0"/>
        <w:adjustRightInd w:val="0"/>
        <w:ind w:firstLine="720"/>
        <w:jc w:val="both"/>
        <w:rPr>
          <w:rFonts w:ascii="Trebuchet MS" w:hAnsi="Trebuchet MS"/>
          <w:bCs/>
        </w:rPr>
      </w:pPr>
      <w:r>
        <w:rPr>
          <w:rFonts w:ascii="Trebuchet MS" w:hAnsi="Trebuchet MS"/>
          <w:noProof/>
        </w:rPr>
        <w:drawing>
          <wp:inline distT="0" distB="0" distL="0" distR="0">
            <wp:extent cx="5818632" cy="3031617"/>
            <wp:effectExtent l="12192" t="6096" r="8001" b="762"/>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3453D" w:rsidRPr="00726064" w:rsidRDefault="0053453D" w:rsidP="0053453D">
      <w:pPr>
        <w:pStyle w:val="Footer"/>
        <w:autoSpaceDE w:val="0"/>
        <w:autoSpaceDN w:val="0"/>
        <w:adjustRightInd w:val="0"/>
        <w:ind w:firstLine="720"/>
        <w:jc w:val="both"/>
        <w:rPr>
          <w:rFonts w:ascii="Trebuchet MS" w:hAnsi="Trebuchet MS"/>
          <w:bCs/>
        </w:rPr>
      </w:pPr>
    </w:p>
    <w:p w:rsidR="0053453D" w:rsidRPr="00726064" w:rsidRDefault="009F1C2A" w:rsidP="0053453D">
      <w:pPr>
        <w:pStyle w:val="Footer"/>
        <w:autoSpaceDE w:val="0"/>
        <w:autoSpaceDN w:val="0"/>
        <w:adjustRightInd w:val="0"/>
        <w:jc w:val="both"/>
        <w:rPr>
          <w:rFonts w:ascii="Trebuchet MS" w:hAnsi="Trebuchet MS"/>
          <w:bCs/>
        </w:rPr>
      </w:pPr>
      <w:r>
        <w:rPr>
          <w:rFonts w:ascii="Trebuchet MS" w:hAnsi="Trebuchet MS"/>
          <w:bCs/>
        </w:rPr>
        <w:t xml:space="preserve">         </w:t>
      </w:r>
      <w:r w:rsidR="0053453D" w:rsidRPr="00726064">
        <w:rPr>
          <w:rFonts w:ascii="Trebuchet MS" w:hAnsi="Trebuchet MS"/>
          <w:bCs/>
        </w:rPr>
        <w:t xml:space="preserve">De asemenea, si in categoria persoanelor beneficiare de drepturile prevazute de Legea nr. 44/1994 privind </w:t>
      </w:r>
      <w:r w:rsidR="0053453D" w:rsidRPr="00726064">
        <w:rPr>
          <w:rFonts w:ascii="Trebuchet MS" w:hAnsi="Trebuchet MS"/>
          <w:b/>
          <w:bCs/>
        </w:rPr>
        <w:t xml:space="preserve">veterani de razboi </w:t>
      </w:r>
      <w:r w:rsidR="0053453D" w:rsidRPr="00726064">
        <w:rPr>
          <w:rFonts w:ascii="Trebuchet MS" w:hAnsi="Trebuchet MS"/>
          <w:bCs/>
        </w:rPr>
        <w:t xml:space="preserve">si vaduvele veteranilor de razboi se observa o </w:t>
      </w:r>
      <w:r w:rsidR="0053453D" w:rsidRPr="0076057D">
        <w:rPr>
          <w:rFonts w:ascii="Trebuchet MS" w:hAnsi="Trebuchet MS"/>
          <w:b/>
          <w:bCs/>
        </w:rPr>
        <w:t>scadere</w:t>
      </w:r>
      <w:r w:rsidR="0053453D" w:rsidRPr="00726064">
        <w:rPr>
          <w:rFonts w:ascii="Trebuchet MS" w:hAnsi="Trebuchet MS"/>
          <w:bCs/>
        </w:rPr>
        <w:t xml:space="preserve"> masiva a numarului acestora datorata cresterii mortalitatii in randul acestora, in plata ramanand in majoritatea cazurilor v</w:t>
      </w:r>
      <w:r w:rsidR="0053453D">
        <w:rPr>
          <w:rFonts w:ascii="Trebuchet MS" w:hAnsi="Trebuchet MS"/>
          <w:bCs/>
        </w:rPr>
        <w:t>a</w:t>
      </w:r>
      <w:r w:rsidR="0053453D" w:rsidRPr="00726064">
        <w:rPr>
          <w:rFonts w:ascii="Trebuchet MS" w:hAnsi="Trebuchet MS"/>
          <w:bCs/>
        </w:rPr>
        <w:t>duvele acestora:</w:t>
      </w:r>
    </w:p>
    <w:p w:rsidR="0053453D" w:rsidRPr="00726064" w:rsidRDefault="0053453D" w:rsidP="0053453D">
      <w:pPr>
        <w:pStyle w:val="Footer"/>
        <w:tabs>
          <w:tab w:val="clear" w:pos="4680"/>
          <w:tab w:val="center" w:pos="720"/>
        </w:tabs>
        <w:autoSpaceDE w:val="0"/>
        <w:autoSpaceDN w:val="0"/>
        <w:adjustRightInd w:val="0"/>
        <w:jc w:val="both"/>
        <w:rPr>
          <w:rFonts w:ascii="Trebuchet MS" w:hAnsi="Trebuchet MS"/>
          <w:bCs/>
        </w:rPr>
      </w:pPr>
      <w:r w:rsidRPr="00726064">
        <w:rPr>
          <w:rFonts w:ascii="Trebuchet MS" w:hAnsi="Trebuchet MS"/>
          <w:bCs/>
        </w:rPr>
        <w:lastRenderedPageBreak/>
        <w:tab/>
      </w:r>
      <w:r>
        <w:rPr>
          <w:rFonts w:ascii="Trebuchet MS" w:hAnsi="Trebuchet MS"/>
          <w:noProof/>
        </w:rPr>
        <w:drawing>
          <wp:inline distT="0" distB="0" distL="0" distR="0">
            <wp:extent cx="5182362" cy="2945511"/>
            <wp:effectExtent l="12192" t="6096" r="6096" b="1143"/>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3453D" w:rsidRDefault="0053453D" w:rsidP="0053453D">
      <w:pPr>
        <w:pStyle w:val="Footer"/>
        <w:autoSpaceDE w:val="0"/>
        <w:autoSpaceDN w:val="0"/>
        <w:adjustRightInd w:val="0"/>
        <w:jc w:val="both"/>
        <w:rPr>
          <w:rFonts w:ascii="Trebuchet MS" w:hAnsi="Trebuchet MS"/>
          <w:bCs/>
        </w:rPr>
      </w:pPr>
    </w:p>
    <w:p w:rsidR="0053453D" w:rsidRDefault="009F1C2A" w:rsidP="0053453D">
      <w:pPr>
        <w:pStyle w:val="Footer"/>
        <w:autoSpaceDE w:val="0"/>
        <w:autoSpaceDN w:val="0"/>
        <w:adjustRightInd w:val="0"/>
        <w:jc w:val="both"/>
        <w:rPr>
          <w:rFonts w:ascii="Trebuchet MS" w:hAnsi="Trebuchet MS"/>
          <w:bCs/>
        </w:rPr>
      </w:pPr>
      <w:r>
        <w:rPr>
          <w:rFonts w:ascii="Trebuchet MS" w:hAnsi="Trebuchet MS"/>
          <w:bCs/>
        </w:rPr>
        <w:t xml:space="preserve">       </w:t>
      </w:r>
      <w:r w:rsidR="0053453D">
        <w:rPr>
          <w:rFonts w:ascii="Trebuchet MS" w:hAnsi="Trebuchet MS"/>
          <w:bCs/>
        </w:rPr>
        <w:t xml:space="preserve">Pe ansamblu, in perioada analizata, se constata </w:t>
      </w:r>
      <w:r w:rsidR="0053453D" w:rsidRPr="0076057D">
        <w:rPr>
          <w:rFonts w:ascii="Trebuchet MS" w:hAnsi="Trebuchet MS"/>
          <w:b/>
          <w:bCs/>
        </w:rPr>
        <w:t>o scadere</w:t>
      </w:r>
      <w:r w:rsidR="0053453D">
        <w:rPr>
          <w:rFonts w:ascii="Trebuchet MS" w:hAnsi="Trebuchet MS"/>
          <w:bCs/>
        </w:rPr>
        <w:t xml:space="preserve"> evidenta a numarului pensionarilor aflati in plata, dupa cum urmeaza:</w:t>
      </w:r>
    </w:p>
    <w:p w:rsidR="0053453D" w:rsidRDefault="0053453D" w:rsidP="0053453D">
      <w:pPr>
        <w:pStyle w:val="Footer"/>
        <w:autoSpaceDE w:val="0"/>
        <w:autoSpaceDN w:val="0"/>
        <w:adjustRightInd w:val="0"/>
        <w:jc w:val="both"/>
        <w:rPr>
          <w:rFonts w:ascii="Trebuchet MS" w:hAnsi="Trebuchet MS"/>
          <w:bCs/>
        </w:rPr>
      </w:pPr>
      <w:r>
        <w:rPr>
          <w:rFonts w:ascii="Trebuchet MS" w:hAnsi="Trebuchet MS"/>
          <w:noProof/>
        </w:rPr>
        <w:drawing>
          <wp:inline distT="0" distB="0" distL="0" distR="0">
            <wp:extent cx="4572762" cy="2746629"/>
            <wp:effectExtent l="12192" t="6096" r="6096" b="0"/>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3453D" w:rsidRPr="00726064" w:rsidRDefault="0053453D" w:rsidP="0053453D">
      <w:pPr>
        <w:pStyle w:val="Footer"/>
        <w:autoSpaceDE w:val="0"/>
        <w:autoSpaceDN w:val="0"/>
        <w:adjustRightInd w:val="0"/>
        <w:jc w:val="both"/>
        <w:rPr>
          <w:rFonts w:ascii="Trebuchet MS" w:hAnsi="Trebuchet MS"/>
          <w:bCs/>
        </w:rPr>
      </w:pPr>
    </w:p>
    <w:p w:rsidR="0053453D" w:rsidRDefault="0053453D" w:rsidP="0053453D">
      <w:pPr>
        <w:pStyle w:val="Footer"/>
        <w:autoSpaceDE w:val="0"/>
        <w:autoSpaceDN w:val="0"/>
        <w:adjustRightInd w:val="0"/>
        <w:jc w:val="both"/>
        <w:rPr>
          <w:rFonts w:ascii="Trebuchet MS" w:hAnsi="Trebuchet MS"/>
          <w:bCs/>
        </w:rPr>
      </w:pPr>
    </w:p>
    <w:p w:rsidR="0053453D" w:rsidRPr="00C05BA3" w:rsidRDefault="009F1C2A" w:rsidP="0053453D">
      <w:pPr>
        <w:pStyle w:val="BodyText"/>
        <w:jc w:val="both"/>
        <w:rPr>
          <w:rFonts w:ascii="Trebuchet MS" w:hAnsi="Trebuchet MS"/>
        </w:rPr>
      </w:pPr>
      <w:r>
        <w:rPr>
          <w:rFonts w:ascii="Trebuchet MS" w:hAnsi="Trebuchet MS"/>
        </w:rPr>
        <w:t xml:space="preserve">        </w:t>
      </w:r>
      <w:r w:rsidR="0053453D" w:rsidRPr="00726064">
        <w:rPr>
          <w:rFonts w:ascii="Trebuchet MS" w:hAnsi="Trebuchet MS"/>
        </w:rPr>
        <w:t>Pentru o imagine mai clara privind numarul de beneficiari pe tipuri de prestatii acordate din sistemul unitar public de pensii, aflate in plata in perioada analizata, prezentam  diagrama acestora, pe categorii (stat si agricultori) de beneficiari, dupa cum urmeaza:</w:t>
      </w:r>
    </w:p>
    <w:p w:rsidR="0053453D" w:rsidRDefault="0053453D" w:rsidP="0053453D">
      <w:pPr>
        <w:pStyle w:val="BodyText"/>
        <w:jc w:val="center"/>
        <w:rPr>
          <w:rFonts w:ascii="Trebuchet MS" w:hAnsi="Trebuchet MS"/>
          <w:b/>
          <w:sz w:val="28"/>
          <w:szCs w:val="28"/>
        </w:rPr>
      </w:pPr>
    </w:p>
    <w:p w:rsidR="0053453D" w:rsidRDefault="0053453D" w:rsidP="0053453D">
      <w:pPr>
        <w:pStyle w:val="BodyText"/>
        <w:jc w:val="center"/>
        <w:rPr>
          <w:rFonts w:ascii="Trebuchet MS" w:hAnsi="Trebuchet MS"/>
          <w:b/>
          <w:sz w:val="28"/>
          <w:szCs w:val="28"/>
        </w:rPr>
      </w:pPr>
    </w:p>
    <w:p w:rsidR="0053453D" w:rsidRDefault="0053453D" w:rsidP="0053453D">
      <w:pPr>
        <w:pStyle w:val="BodyText"/>
        <w:jc w:val="center"/>
        <w:rPr>
          <w:rFonts w:ascii="Trebuchet MS" w:hAnsi="Trebuchet MS"/>
          <w:b/>
          <w:sz w:val="28"/>
          <w:szCs w:val="28"/>
        </w:rPr>
      </w:pPr>
    </w:p>
    <w:p w:rsidR="0053453D" w:rsidRDefault="0053453D" w:rsidP="0053453D">
      <w:pPr>
        <w:pStyle w:val="BodyText"/>
        <w:jc w:val="center"/>
        <w:rPr>
          <w:rFonts w:ascii="Trebuchet MS" w:hAnsi="Trebuchet MS"/>
          <w:b/>
          <w:sz w:val="28"/>
          <w:szCs w:val="28"/>
        </w:rPr>
      </w:pPr>
    </w:p>
    <w:p w:rsidR="0053453D" w:rsidRPr="00726064" w:rsidRDefault="0053453D" w:rsidP="0053453D">
      <w:pPr>
        <w:pStyle w:val="BodyText"/>
        <w:jc w:val="center"/>
        <w:rPr>
          <w:rFonts w:ascii="Trebuchet MS" w:hAnsi="Trebuchet MS"/>
          <w:b/>
          <w:sz w:val="28"/>
          <w:szCs w:val="28"/>
        </w:rPr>
      </w:pPr>
      <w:r w:rsidRPr="00726064">
        <w:rPr>
          <w:rFonts w:ascii="Trebuchet MS" w:hAnsi="Trebuchet MS"/>
          <w:b/>
          <w:sz w:val="28"/>
          <w:szCs w:val="28"/>
        </w:rPr>
        <w:t>Pensionari de stat</w:t>
      </w:r>
    </w:p>
    <w:p w:rsidR="0053453D" w:rsidRDefault="0053453D" w:rsidP="0053453D">
      <w:pPr>
        <w:pStyle w:val="Footer"/>
        <w:autoSpaceDE w:val="0"/>
        <w:autoSpaceDN w:val="0"/>
        <w:adjustRightInd w:val="0"/>
        <w:jc w:val="both"/>
        <w:rPr>
          <w:rFonts w:ascii="Trebuchet MS" w:hAnsi="Trebuchet MS"/>
          <w:bCs/>
        </w:rPr>
      </w:pPr>
    </w:p>
    <w:p w:rsidR="0053453D" w:rsidRDefault="0053453D" w:rsidP="0053453D">
      <w:pPr>
        <w:pStyle w:val="Footer"/>
        <w:autoSpaceDE w:val="0"/>
        <w:autoSpaceDN w:val="0"/>
        <w:adjustRightInd w:val="0"/>
        <w:jc w:val="both"/>
        <w:rPr>
          <w:rFonts w:ascii="Trebuchet MS" w:hAnsi="Trebuchet MS"/>
          <w:bCs/>
        </w:rPr>
      </w:pPr>
    </w:p>
    <w:p w:rsidR="0053453D" w:rsidRDefault="009F1C2A" w:rsidP="0053453D">
      <w:pPr>
        <w:pStyle w:val="Footer"/>
        <w:autoSpaceDE w:val="0"/>
        <w:autoSpaceDN w:val="0"/>
        <w:adjustRightInd w:val="0"/>
        <w:jc w:val="both"/>
        <w:rPr>
          <w:rFonts w:ascii="Trebuchet MS" w:hAnsi="Trebuchet MS"/>
          <w:bCs/>
        </w:rPr>
      </w:pPr>
      <w:r>
        <w:rPr>
          <w:rFonts w:ascii="Trebuchet MS" w:hAnsi="Trebuchet MS"/>
          <w:bCs/>
        </w:rPr>
        <w:t xml:space="preserve">        </w:t>
      </w:r>
      <w:r w:rsidR="0053453D">
        <w:rPr>
          <w:rFonts w:ascii="Trebuchet MS" w:hAnsi="Trebuchet MS"/>
          <w:bCs/>
        </w:rPr>
        <w:t>D</w:t>
      </w:r>
      <w:r w:rsidR="0053453D" w:rsidRPr="00726064">
        <w:rPr>
          <w:rFonts w:ascii="Trebuchet MS" w:hAnsi="Trebuchet MS"/>
          <w:bCs/>
        </w:rPr>
        <w:t xml:space="preserve">in analiza comparativa </w:t>
      </w:r>
      <w:r w:rsidR="0053453D">
        <w:rPr>
          <w:rFonts w:ascii="Trebuchet MS" w:hAnsi="Trebuchet MS"/>
          <w:bCs/>
        </w:rPr>
        <w:t>in functie de</w:t>
      </w:r>
      <w:r w:rsidR="0053453D" w:rsidRPr="00726064">
        <w:rPr>
          <w:rFonts w:ascii="Trebuchet MS" w:hAnsi="Trebuchet MS"/>
          <w:bCs/>
        </w:rPr>
        <w:t xml:space="preserve"> </w:t>
      </w:r>
      <w:r w:rsidR="0053453D" w:rsidRPr="00E76666">
        <w:rPr>
          <w:rFonts w:ascii="Trebuchet MS" w:hAnsi="Trebuchet MS"/>
          <w:b/>
          <w:bCs/>
        </w:rPr>
        <w:t>tipul de prestatie</w:t>
      </w:r>
      <w:r w:rsidR="0053453D" w:rsidRPr="00726064">
        <w:rPr>
          <w:rFonts w:ascii="Trebuchet MS" w:hAnsi="Trebuchet MS"/>
          <w:bCs/>
        </w:rPr>
        <w:t xml:space="preserve"> solicitat la deschiderea drepturilor de pensii, constanta</w:t>
      </w:r>
      <w:r w:rsidR="0053453D">
        <w:rPr>
          <w:rFonts w:ascii="Trebuchet MS" w:hAnsi="Trebuchet MS"/>
          <w:bCs/>
        </w:rPr>
        <w:t>m</w:t>
      </w:r>
      <w:r w:rsidR="0053453D" w:rsidRPr="00726064">
        <w:rPr>
          <w:rFonts w:ascii="Trebuchet MS" w:hAnsi="Trebuchet MS"/>
          <w:bCs/>
        </w:rPr>
        <w:t xml:space="preserve"> variatii </w:t>
      </w:r>
      <w:r w:rsidR="0053453D">
        <w:rPr>
          <w:rFonts w:ascii="Trebuchet MS" w:hAnsi="Trebuchet MS"/>
          <w:bCs/>
        </w:rPr>
        <w:t>destul de semnificative</w:t>
      </w:r>
      <w:r w:rsidR="0053453D" w:rsidRPr="00726064">
        <w:rPr>
          <w:rFonts w:ascii="Trebuchet MS" w:hAnsi="Trebuchet MS"/>
          <w:bCs/>
        </w:rPr>
        <w:t xml:space="preserve"> </w:t>
      </w:r>
      <w:r w:rsidR="0053453D" w:rsidRPr="00E76666">
        <w:rPr>
          <w:rFonts w:ascii="Trebuchet MS" w:hAnsi="Trebuchet MS"/>
          <w:b/>
          <w:bCs/>
        </w:rPr>
        <w:t>de crestere</w:t>
      </w:r>
      <w:r w:rsidR="0053453D" w:rsidRPr="00726064">
        <w:rPr>
          <w:rFonts w:ascii="Trebuchet MS" w:hAnsi="Trebuchet MS"/>
          <w:bCs/>
        </w:rPr>
        <w:t xml:space="preserve"> pentru cele de limita de varsta </w:t>
      </w:r>
      <w:r w:rsidR="0053453D" w:rsidRPr="00E76666">
        <w:rPr>
          <w:rFonts w:ascii="Trebuchet MS" w:hAnsi="Trebuchet MS"/>
          <w:b/>
          <w:bCs/>
        </w:rPr>
        <w:t>si descrestere</w:t>
      </w:r>
      <w:r w:rsidR="0053453D">
        <w:rPr>
          <w:rFonts w:ascii="Trebuchet MS" w:hAnsi="Trebuchet MS"/>
          <w:bCs/>
        </w:rPr>
        <w:t xml:space="preserve"> </w:t>
      </w:r>
      <w:r w:rsidR="0053453D" w:rsidRPr="00726064">
        <w:rPr>
          <w:rFonts w:ascii="Trebuchet MS" w:hAnsi="Trebuchet MS"/>
          <w:bCs/>
        </w:rPr>
        <w:t xml:space="preserve">pentru </w:t>
      </w:r>
      <w:r w:rsidR="0053453D">
        <w:rPr>
          <w:rFonts w:ascii="Trebuchet MS" w:hAnsi="Trebuchet MS"/>
          <w:bCs/>
        </w:rPr>
        <w:t>celelalte tipuri de pensii</w:t>
      </w:r>
      <w:r w:rsidR="0053453D" w:rsidRPr="00726064">
        <w:rPr>
          <w:rFonts w:ascii="Trebuchet MS" w:hAnsi="Trebuchet MS"/>
          <w:bCs/>
        </w:rPr>
        <w:t>, aceasta datorandu-se, in opinia noastra, imbatranirii populatiei active precum</w:t>
      </w:r>
      <w:r w:rsidR="0053453D">
        <w:rPr>
          <w:rFonts w:ascii="Trebuchet MS" w:hAnsi="Trebuchet MS"/>
          <w:bCs/>
        </w:rPr>
        <w:t>,</w:t>
      </w:r>
      <w:r w:rsidR="0053453D" w:rsidRPr="00726064">
        <w:rPr>
          <w:rFonts w:ascii="Trebuchet MS" w:hAnsi="Trebuchet MS"/>
          <w:bCs/>
        </w:rPr>
        <w:t xml:space="preserve"> deteriorarea starii de sanatate a acesteia si</w:t>
      </w:r>
      <w:r w:rsidR="0053453D">
        <w:rPr>
          <w:rFonts w:ascii="Trebuchet MS" w:hAnsi="Trebuchet MS"/>
          <w:bCs/>
        </w:rPr>
        <w:t>,</w:t>
      </w:r>
      <w:r w:rsidR="0053453D" w:rsidRPr="00726064">
        <w:rPr>
          <w:rFonts w:ascii="Trebuchet MS" w:hAnsi="Trebuchet MS"/>
          <w:bCs/>
        </w:rPr>
        <w:t xml:space="preserve"> implicit, cresterea mortalitatii.</w:t>
      </w:r>
    </w:p>
    <w:p w:rsidR="0053453D" w:rsidRDefault="0053453D" w:rsidP="0053453D">
      <w:pPr>
        <w:pStyle w:val="Footer"/>
        <w:autoSpaceDE w:val="0"/>
        <w:autoSpaceDN w:val="0"/>
        <w:adjustRightInd w:val="0"/>
        <w:jc w:val="both"/>
        <w:rPr>
          <w:rFonts w:ascii="Trebuchet MS" w:hAnsi="Trebuchet MS"/>
          <w:bCs/>
        </w:rPr>
      </w:pPr>
    </w:p>
    <w:p w:rsidR="0053453D" w:rsidRPr="00726064" w:rsidRDefault="0053453D" w:rsidP="0053453D">
      <w:pPr>
        <w:pStyle w:val="Footer"/>
        <w:autoSpaceDE w:val="0"/>
        <w:autoSpaceDN w:val="0"/>
        <w:adjustRightInd w:val="0"/>
        <w:jc w:val="both"/>
        <w:rPr>
          <w:rFonts w:ascii="Trebuchet MS" w:hAnsi="Trebuchet MS"/>
          <w:bCs/>
        </w:rPr>
      </w:pPr>
    </w:p>
    <w:p w:rsidR="0053453D" w:rsidRPr="00726064" w:rsidRDefault="0053453D" w:rsidP="0053453D">
      <w:pPr>
        <w:pStyle w:val="Footer"/>
        <w:autoSpaceDE w:val="0"/>
        <w:autoSpaceDN w:val="0"/>
        <w:adjustRightInd w:val="0"/>
        <w:jc w:val="both"/>
        <w:rPr>
          <w:rFonts w:ascii="Trebuchet MS" w:hAnsi="Trebuchet MS"/>
          <w:bCs/>
        </w:rPr>
      </w:pPr>
      <w:r>
        <w:rPr>
          <w:rFonts w:ascii="Trebuchet MS" w:hAnsi="Trebuchet MS"/>
          <w:noProof/>
        </w:rPr>
        <w:drawing>
          <wp:inline distT="0" distB="0" distL="0" distR="0">
            <wp:extent cx="5182362" cy="2127504"/>
            <wp:effectExtent l="12192" t="6096" r="6096" b="0"/>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3453D" w:rsidRPr="00726064" w:rsidRDefault="0053453D" w:rsidP="0053453D">
      <w:pPr>
        <w:pStyle w:val="Footer"/>
        <w:autoSpaceDE w:val="0"/>
        <w:autoSpaceDN w:val="0"/>
        <w:adjustRightInd w:val="0"/>
        <w:jc w:val="both"/>
        <w:rPr>
          <w:rFonts w:ascii="Trebuchet MS" w:hAnsi="Trebuchet MS"/>
          <w:bCs/>
        </w:rPr>
      </w:pPr>
    </w:p>
    <w:p w:rsidR="0053453D" w:rsidRDefault="0053453D" w:rsidP="0053453D">
      <w:pPr>
        <w:pStyle w:val="Footer"/>
        <w:autoSpaceDE w:val="0"/>
        <w:autoSpaceDN w:val="0"/>
        <w:adjustRightInd w:val="0"/>
        <w:ind w:firstLine="720"/>
        <w:jc w:val="both"/>
        <w:rPr>
          <w:rFonts w:ascii="Trebuchet MS" w:hAnsi="Trebuchet MS"/>
          <w:bCs/>
        </w:rPr>
      </w:pPr>
    </w:p>
    <w:p w:rsidR="0053453D" w:rsidRDefault="009F1C2A" w:rsidP="0053453D">
      <w:pPr>
        <w:pStyle w:val="Footer"/>
        <w:autoSpaceDE w:val="0"/>
        <w:autoSpaceDN w:val="0"/>
        <w:adjustRightInd w:val="0"/>
        <w:jc w:val="both"/>
        <w:rPr>
          <w:rFonts w:ascii="Trebuchet MS" w:hAnsi="Trebuchet MS"/>
          <w:bCs/>
        </w:rPr>
      </w:pPr>
      <w:r>
        <w:rPr>
          <w:rFonts w:ascii="Trebuchet MS" w:hAnsi="Trebuchet MS"/>
          <w:bCs/>
        </w:rPr>
        <w:t xml:space="preserve">      Asadar, f</w:t>
      </w:r>
      <w:r w:rsidR="0053453D" w:rsidRPr="00726064">
        <w:rPr>
          <w:rFonts w:ascii="Trebuchet MS" w:hAnsi="Trebuchet MS"/>
          <w:bCs/>
        </w:rPr>
        <w:t>ata de anul de referinta 201</w:t>
      </w:r>
      <w:r w:rsidR="0053453D">
        <w:rPr>
          <w:rFonts w:ascii="Trebuchet MS" w:hAnsi="Trebuchet MS"/>
          <w:bCs/>
        </w:rPr>
        <w:t>5,</w:t>
      </w:r>
      <w:r w:rsidR="0053453D" w:rsidRPr="00726064">
        <w:rPr>
          <w:rFonts w:ascii="Trebuchet MS" w:hAnsi="Trebuchet MS"/>
          <w:bCs/>
        </w:rPr>
        <w:t xml:space="preserve"> </w:t>
      </w:r>
      <w:r w:rsidR="0053453D">
        <w:rPr>
          <w:rFonts w:ascii="Trebuchet MS" w:hAnsi="Trebuchet MS"/>
          <w:bCs/>
        </w:rPr>
        <w:t xml:space="preserve">scade </w:t>
      </w:r>
      <w:r w:rsidR="0053453D" w:rsidRPr="00726064">
        <w:rPr>
          <w:rFonts w:ascii="Trebuchet MS" w:hAnsi="Trebuchet MS"/>
          <w:bCs/>
        </w:rPr>
        <w:t>numarul de beneficiari pentru pensie anticipata partiala (</w:t>
      </w:r>
      <w:r w:rsidR="0053453D" w:rsidRPr="00726064">
        <w:rPr>
          <w:rFonts w:ascii="Trebuchet MS" w:hAnsi="Trebuchet MS"/>
          <w:b/>
          <w:bCs/>
        </w:rPr>
        <w:t>1.</w:t>
      </w:r>
      <w:r w:rsidR="0053453D">
        <w:rPr>
          <w:rFonts w:ascii="Trebuchet MS" w:hAnsi="Trebuchet MS"/>
          <w:b/>
          <w:bCs/>
        </w:rPr>
        <w:t>229</w:t>
      </w:r>
      <w:r w:rsidR="0053453D" w:rsidRPr="00726064">
        <w:rPr>
          <w:rFonts w:ascii="Trebuchet MS" w:hAnsi="Trebuchet MS"/>
          <w:bCs/>
        </w:rPr>
        <w:t xml:space="preserve"> cazuri in anul 201</w:t>
      </w:r>
      <w:r w:rsidR="0053453D">
        <w:rPr>
          <w:rFonts w:ascii="Trebuchet MS" w:hAnsi="Trebuchet MS"/>
          <w:bCs/>
        </w:rPr>
        <w:t>9</w:t>
      </w:r>
      <w:r w:rsidR="0053453D" w:rsidRPr="00726064">
        <w:rPr>
          <w:rFonts w:ascii="Trebuchet MS" w:hAnsi="Trebuchet MS"/>
          <w:bCs/>
        </w:rPr>
        <w:t xml:space="preserve"> fata de </w:t>
      </w:r>
      <w:r w:rsidR="0053453D" w:rsidRPr="00726064">
        <w:rPr>
          <w:rFonts w:ascii="Trebuchet MS" w:hAnsi="Trebuchet MS"/>
          <w:b/>
          <w:bCs/>
        </w:rPr>
        <w:t>1.</w:t>
      </w:r>
      <w:r w:rsidR="0053453D">
        <w:rPr>
          <w:rFonts w:ascii="Trebuchet MS" w:hAnsi="Trebuchet MS"/>
          <w:b/>
          <w:bCs/>
        </w:rPr>
        <w:t>252</w:t>
      </w:r>
      <w:r w:rsidR="0053453D" w:rsidRPr="00726064">
        <w:rPr>
          <w:rFonts w:ascii="Trebuchet MS" w:hAnsi="Trebuchet MS"/>
          <w:bCs/>
        </w:rPr>
        <w:t xml:space="preserve"> in anul 201</w:t>
      </w:r>
      <w:r w:rsidR="0053453D">
        <w:rPr>
          <w:rFonts w:ascii="Trebuchet MS" w:hAnsi="Trebuchet MS"/>
          <w:bCs/>
        </w:rPr>
        <w:t>4</w:t>
      </w:r>
      <w:r w:rsidR="0053453D" w:rsidRPr="00726064">
        <w:rPr>
          <w:rFonts w:ascii="Trebuchet MS" w:hAnsi="Trebuchet MS"/>
          <w:bCs/>
        </w:rPr>
        <w:t xml:space="preserve">), </w:t>
      </w:r>
      <w:r w:rsidR="0053453D">
        <w:rPr>
          <w:rFonts w:ascii="Trebuchet MS" w:hAnsi="Trebuchet MS"/>
          <w:bCs/>
        </w:rPr>
        <w:t>se</w:t>
      </w:r>
      <w:r w:rsidR="0053453D" w:rsidRPr="00726064">
        <w:rPr>
          <w:rFonts w:ascii="Trebuchet MS" w:hAnsi="Trebuchet MS"/>
          <w:bCs/>
        </w:rPr>
        <w:t xml:space="preserve"> remarca o </w:t>
      </w:r>
      <w:r w:rsidR="0053453D">
        <w:rPr>
          <w:rFonts w:ascii="Trebuchet MS" w:hAnsi="Trebuchet MS"/>
          <w:bCs/>
        </w:rPr>
        <w:t>crestere</w:t>
      </w:r>
      <w:r w:rsidR="0053453D" w:rsidRPr="00726064">
        <w:rPr>
          <w:rFonts w:ascii="Trebuchet MS" w:hAnsi="Trebuchet MS"/>
          <w:bCs/>
        </w:rPr>
        <w:t xml:space="preserve"> destul de semnificativa </w:t>
      </w:r>
      <w:r w:rsidR="0053453D">
        <w:rPr>
          <w:rFonts w:ascii="Trebuchet MS" w:hAnsi="Trebuchet MS"/>
          <w:bCs/>
        </w:rPr>
        <w:t>fata de anul de referinta 2016, crestere</w:t>
      </w:r>
      <w:r w:rsidR="0053453D" w:rsidRPr="00726064">
        <w:rPr>
          <w:rFonts w:ascii="Trebuchet MS" w:hAnsi="Trebuchet MS"/>
          <w:bCs/>
        </w:rPr>
        <w:t xml:space="preserve"> datorata </w:t>
      </w:r>
      <w:r w:rsidR="0053453D">
        <w:rPr>
          <w:rFonts w:ascii="Trebuchet MS" w:hAnsi="Trebuchet MS"/>
          <w:bCs/>
        </w:rPr>
        <w:t xml:space="preserve">modificarilor legislative in ceea ce priveste </w:t>
      </w:r>
      <w:r w:rsidR="0053453D" w:rsidRPr="00726064">
        <w:rPr>
          <w:rFonts w:ascii="Trebuchet MS" w:hAnsi="Trebuchet MS"/>
          <w:bCs/>
        </w:rPr>
        <w:t xml:space="preserve">procentul de penalizare, </w:t>
      </w:r>
      <w:r w:rsidR="0053453D">
        <w:rPr>
          <w:rFonts w:ascii="Trebuchet MS" w:hAnsi="Trebuchet MS"/>
          <w:bCs/>
        </w:rPr>
        <w:t>in speta</w:t>
      </w:r>
      <w:r>
        <w:rPr>
          <w:rFonts w:ascii="Trebuchet MS" w:hAnsi="Trebuchet MS"/>
          <w:bCs/>
        </w:rPr>
        <w:t xml:space="preserve"> </w:t>
      </w:r>
      <w:r w:rsidR="0053453D">
        <w:rPr>
          <w:rFonts w:ascii="Trebuchet MS" w:hAnsi="Trebuchet MS"/>
          <w:bCs/>
        </w:rPr>
        <w:t xml:space="preserve">Legea </w:t>
      </w:r>
      <w:r>
        <w:rPr>
          <w:rFonts w:ascii="Trebuchet MS" w:hAnsi="Trebuchet MS"/>
          <w:bCs/>
        </w:rPr>
        <w:t xml:space="preserve">              </w:t>
      </w:r>
      <w:r w:rsidR="0053453D">
        <w:rPr>
          <w:rFonts w:ascii="Trebuchet MS" w:hAnsi="Trebuchet MS"/>
          <w:bCs/>
        </w:rPr>
        <w:t>nr. 142/2016, respectiv diminuarea acestuia in functie de anii de stagiu realizati peste stagiul complet de cotizare prevazut de lege in anexa nr.</w:t>
      </w:r>
      <w:r>
        <w:rPr>
          <w:rFonts w:ascii="Trebuchet MS" w:hAnsi="Trebuchet MS"/>
          <w:bCs/>
        </w:rPr>
        <w:t xml:space="preserve"> </w:t>
      </w:r>
      <w:r w:rsidR="0053453D">
        <w:rPr>
          <w:rFonts w:ascii="Trebuchet MS" w:hAnsi="Trebuchet MS"/>
          <w:bCs/>
        </w:rPr>
        <w:t>5.</w:t>
      </w:r>
    </w:p>
    <w:p w:rsidR="0053453D" w:rsidRDefault="0053453D" w:rsidP="0053453D">
      <w:pPr>
        <w:pStyle w:val="Footer"/>
        <w:autoSpaceDE w:val="0"/>
        <w:autoSpaceDN w:val="0"/>
        <w:adjustRightInd w:val="0"/>
        <w:jc w:val="both"/>
        <w:rPr>
          <w:rFonts w:ascii="Trebuchet MS" w:hAnsi="Trebuchet MS"/>
          <w:noProof/>
        </w:rPr>
      </w:pPr>
      <w:r>
        <w:rPr>
          <w:rFonts w:ascii="Trebuchet MS" w:hAnsi="Trebuchet MS"/>
          <w:noProof/>
        </w:rPr>
        <w:lastRenderedPageBreak/>
        <w:drawing>
          <wp:inline distT="0" distB="0" distL="0" distR="0">
            <wp:extent cx="4917186" cy="2945511"/>
            <wp:effectExtent l="12192" t="6096" r="4572" b="1143"/>
            <wp:docPr id="7"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3453D" w:rsidRDefault="0053453D" w:rsidP="0053453D">
      <w:pPr>
        <w:pStyle w:val="Footer"/>
        <w:tabs>
          <w:tab w:val="clear" w:pos="4680"/>
          <w:tab w:val="clear" w:pos="9360"/>
          <w:tab w:val="center" w:pos="90"/>
        </w:tabs>
        <w:autoSpaceDE w:val="0"/>
        <w:autoSpaceDN w:val="0"/>
        <w:adjustRightInd w:val="0"/>
        <w:jc w:val="both"/>
        <w:rPr>
          <w:rFonts w:ascii="Trebuchet MS" w:hAnsi="Trebuchet MS"/>
          <w:bCs/>
        </w:rPr>
      </w:pPr>
    </w:p>
    <w:p w:rsidR="0053453D" w:rsidRDefault="009F1C2A" w:rsidP="0053453D">
      <w:pPr>
        <w:pStyle w:val="Footer"/>
        <w:tabs>
          <w:tab w:val="clear" w:pos="4680"/>
          <w:tab w:val="clear" w:pos="9360"/>
          <w:tab w:val="center" w:pos="90"/>
        </w:tabs>
        <w:autoSpaceDE w:val="0"/>
        <w:autoSpaceDN w:val="0"/>
        <w:adjustRightInd w:val="0"/>
        <w:jc w:val="both"/>
        <w:rPr>
          <w:rFonts w:ascii="Trebuchet MS" w:hAnsi="Trebuchet MS"/>
          <w:bCs/>
        </w:rPr>
      </w:pPr>
      <w:r>
        <w:rPr>
          <w:rFonts w:ascii="Trebuchet MS" w:hAnsi="Trebuchet MS"/>
          <w:bCs/>
        </w:rPr>
        <w:t xml:space="preserve">           </w:t>
      </w:r>
      <w:r w:rsidR="0053453D" w:rsidRPr="00726064">
        <w:rPr>
          <w:rFonts w:ascii="Trebuchet MS" w:hAnsi="Trebuchet MS"/>
          <w:bCs/>
        </w:rPr>
        <w:t>In ceea ce priveşte pensia anticipată,</w:t>
      </w:r>
      <w:r>
        <w:rPr>
          <w:rFonts w:ascii="Trebuchet MS" w:hAnsi="Trebuchet MS"/>
          <w:bCs/>
        </w:rPr>
        <w:t xml:space="preserve"> </w:t>
      </w:r>
      <w:r w:rsidR="0053453D" w:rsidRPr="00726064">
        <w:rPr>
          <w:rFonts w:ascii="Trebuchet MS" w:hAnsi="Trebuchet MS"/>
          <w:bCs/>
        </w:rPr>
        <w:t xml:space="preserve">putem concluziona ca aceată categorie de </w:t>
      </w:r>
      <w:r>
        <w:rPr>
          <w:rFonts w:ascii="Trebuchet MS" w:hAnsi="Trebuchet MS"/>
          <w:bCs/>
        </w:rPr>
        <w:t xml:space="preserve">pensie este mai rar întâlnită, </w:t>
      </w:r>
      <w:r w:rsidR="0053453D" w:rsidRPr="00726064">
        <w:rPr>
          <w:rFonts w:ascii="Trebuchet MS" w:hAnsi="Trebuchet MS"/>
          <w:bCs/>
        </w:rPr>
        <w:t>având în vedere ca beneficiarii acesteia trebuie să facă dovada realizarii unui stagiu de cotizare mai mare cu 8 ani decât stagiul complet de cotizare prevăzut în Anexa nr.5 la Legea nr.263/2010.</w:t>
      </w:r>
    </w:p>
    <w:p w:rsidR="0053453D" w:rsidRPr="00726064" w:rsidRDefault="0053453D" w:rsidP="0053453D">
      <w:pPr>
        <w:pStyle w:val="Footer"/>
        <w:tabs>
          <w:tab w:val="clear" w:pos="4680"/>
          <w:tab w:val="clear" w:pos="9360"/>
          <w:tab w:val="center" w:pos="90"/>
        </w:tabs>
        <w:autoSpaceDE w:val="0"/>
        <w:autoSpaceDN w:val="0"/>
        <w:adjustRightInd w:val="0"/>
        <w:jc w:val="both"/>
        <w:rPr>
          <w:rFonts w:ascii="Trebuchet MS" w:hAnsi="Trebuchet MS"/>
          <w:bCs/>
        </w:rPr>
      </w:pPr>
    </w:p>
    <w:p w:rsidR="0053453D" w:rsidRDefault="0053453D" w:rsidP="0053453D">
      <w:pPr>
        <w:pStyle w:val="Footer"/>
        <w:autoSpaceDE w:val="0"/>
        <w:autoSpaceDN w:val="0"/>
        <w:adjustRightInd w:val="0"/>
        <w:jc w:val="both"/>
        <w:rPr>
          <w:rFonts w:ascii="Trebuchet MS" w:hAnsi="Trebuchet MS"/>
          <w:bCs/>
        </w:rPr>
      </w:pPr>
      <w:r>
        <w:rPr>
          <w:rFonts w:ascii="Trebuchet MS" w:hAnsi="Trebuchet MS"/>
          <w:noProof/>
        </w:rPr>
        <w:drawing>
          <wp:inline distT="0" distB="0" distL="0" distR="0">
            <wp:extent cx="5381244" cy="2746629"/>
            <wp:effectExtent l="12192" t="6096" r="7239" b="0"/>
            <wp:docPr id="8"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3453D" w:rsidRDefault="0053453D" w:rsidP="0053453D">
      <w:pPr>
        <w:pStyle w:val="Footer"/>
        <w:autoSpaceDE w:val="0"/>
        <w:autoSpaceDN w:val="0"/>
        <w:adjustRightInd w:val="0"/>
        <w:jc w:val="both"/>
        <w:rPr>
          <w:rFonts w:ascii="Trebuchet MS" w:hAnsi="Trebuchet MS"/>
          <w:bCs/>
        </w:rPr>
      </w:pPr>
    </w:p>
    <w:p w:rsidR="0053453D" w:rsidRDefault="009F1C2A" w:rsidP="0053453D">
      <w:pPr>
        <w:pStyle w:val="Footer"/>
        <w:autoSpaceDE w:val="0"/>
        <w:autoSpaceDN w:val="0"/>
        <w:adjustRightInd w:val="0"/>
        <w:jc w:val="both"/>
        <w:rPr>
          <w:rFonts w:ascii="Trebuchet MS" w:hAnsi="Trebuchet MS"/>
          <w:bCs/>
        </w:rPr>
      </w:pPr>
      <w:r>
        <w:rPr>
          <w:rFonts w:ascii="Trebuchet MS" w:hAnsi="Trebuchet MS"/>
          <w:bCs/>
        </w:rPr>
        <w:t xml:space="preserve">      </w:t>
      </w:r>
      <w:r w:rsidR="0053453D">
        <w:rPr>
          <w:rFonts w:ascii="Trebuchet MS" w:hAnsi="Trebuchet MS"/>
          <w:bCs/>
        </w:rPr>
        <w:t>De asemenea, pensiile</w:t>
      </w:r>
      <w:r w:rsidR="0053453D" w:rsidRPr="00726064">
        <w:rPr>
          <w:rFonts w:ascii="Trebuchet MS" w:hAnsi="Trebuchet MS"/>
          <w:bCs/>
        </w:rPr>
        <w:t xml:space="preserve"> pentru invaliditate </w:t>
      </w:r>
      <w:r w:rsidR="0053453D">
        <w:rPr>
          <w:rFonts w:ascii="Trebuchet MS" w:hAnsi="Trebuchet MS"/>
          <w:bCs/>
        </w:rPr>
        <w:t>sunt intr</w:t>
      </w:r>
      <w:r>
        <w:rPr>
          <w:rFonts w:ascii="Trebuchet MS" w:hAnsi="Trebuchet MS"/>
          <w:bCs/>
        </w:rPr>
        <w:t>-</w:t>
      </w:r>
      <w:r w:rsidR="0053453D">
        <w:rPr>
          <w:rFonts w:ascii="Trebuchet MS" w:hAnsi="Trebuchet MS"/>
          <w:bCs/>
        </w:rPr>
        <w:t xml:space="preserve">o involutie constanta </w:t>
      </w:r>
      <w:r>
        <w:rPr>
          <w:rFonts w:ascii="Trebuchet MS" w:hAnsi="Trebuchet MS"/>
          <w:bCs/>
        </w:rPr>
        <w:t xml:space="preserve">                     </w:t>
      </w:r>
      <w:r w:rsidR="0053453D" w:rsidRPr="00726064">
        <w:rPr>
          <w:rFonts w:ascii="Trebuchet MS" w:hAnsi="Trebuchet MS"/>
          <w:bCs/>
        </w:rPr>
        <w:t>(</w:t>
      </w:r>
      <w:r w:rsidR="0053453D">
        <w:rPr>
          <w:rFonts w:ascii="Trebuchet MS" w:hAnsi="Trebuchet MS"/>
          <w:b/>
          <w:bCs/>
        </w:rPr>
        <w:t>7.890</w:t>
      </w:r>
      <w:r w:rsidR="0053453D" w:rsidRPr="00726064">
        <w:rPr>
          <w:rFonts w:ascii="Trebuchet MS" w:hAnsi="Trebuchet MS"/>
          <w:bCs/>
        </w:rPr>
        <w:t xml:space="preserve"> cazuri la 201</w:t>
      </w:r>
      <w:r w:rsidR="0053453D">
        <w:rPr>
          <w:rFonts w:ascii="Trebuchet MS" w:hAnsi="Trebuchet MS"/>
          <w:bCs/>
        </w:rPr>
        <w:t>9</w:t>
      </w:r>
      <w:r w:rsidR="0053453D" w:rsidRPr="00726064">
        <w:rPr>
          <w:rFonts w:ascii="Trebuchet MS" w:hAnsi="Trebuchet MS"/>
          <w:bCs/>
        </w:rPr>
        <w:t xml:space="preserve"> fata de </w:t>
      </w:r>
      <w:r w:rsidR="0053453D">
        <w:rPr>
          <w:rFonts w:ascii="Trebuchet MS" w:hAnsi="Trebuchet MS"/>
          <w:b/>
          <w:bCs/>
        </w:rPr>
        <w:t>8.689</w:t>
      </w:r>
      <w:r w:rsidR="0053453D" w:rsidRPr="00726064">
        <w:rPr>
          <w:rFonts w:ascii="Trebuchet MS" w:hAnsi="Trebuchet MS"/>
          <w:bCs/>
        </w:rPr>
        <w:t xml:space="preserve"> cazuri la 201</w:t>
      </w:r>
      <w:r w:rsidR="0053453D">
        <w:rPr>
          <w:rFonts w:ascii="Trebuchet MS" w:hAnsi="Trebuchet MS"/>
          <w:bCs/>
        </w:rPr>
        <w:t>5</w:t>
      </w:r>
      <w:r w:rsidR="0053453D" w:rsidRPr="00726064">
        <w:rPr>
          <w:rFonts w:ascii="Trebuchet MS" w:hAnsi="Trebuchet MS"/>
          <w:bCs/>
        </w:rPr>
        <w:t>)</w:t>
      </w:r>
      <w:r w:rsidR="0053453D">
        <w:rPr>
          <w:rFonts w:ascii="Trebuchet MS" w:hAnsi="Trebuchet MS"/>
          <w:bCs/>
        </w:rPr>
        <w:t>, fapt</w:t>
      </w:r>
      <w:r w:rsidR="0053453D" w:rsidRPr="00726064">
        <w:rPr>
          <w:rFonts w:ascii="Trebuchet MS" w:hAnsi="Trebuchet MS"/>
          <w:bCs/>
        </w:rPr>
        <w:t xml:space="preserve"> datorat rigurozitatii criteriilor de incadrare precum si atentiei deosebite acordata de comisiile de expertiza medicala la aprecierea gradului de invaliditate.</w:t>
      </w:r>
    </w:p>
    <w:p w:rsidR="0053453D" w:rsidRDefault="0053453D" w:rsidP="0053453D">
      <w:pPr>
        <w:pStyle w:val="Footer"/>
        <w:autoSpaceDE w:val="0"/>
        <w:autoSpaceDN w:val="0"/>
        <w:adjustRightInd w:val="0"/>
        <w:jc w:val="both"/>
        <w:rPr>
          <w:rFonts w:ascii="Trebuchet MS" w:hAnsi="Trebuchet MS"/>
          <w:bCs/>
        </w:rPr>
      </w:pPr>
    </w:p>
    <w:p w:rsidR="0053453D" w:rsidRDefault="0053453D" w:rsidP="0053453D">
      <w:pPr>
        <w:pStyle w:val="Footer"/>
        <w:autoSpaceDE w:val="0"/>
        <w:autoSpaceDN w:val="0"/>
        <w:adjustRightInd w:val="0"/>
        <w:jc w:val="both"/>
        <w:rPr>
          <w:rFonts w:ascii="Trebuchet MS" w:hAnsi="Trebuchet MS"/>
          <w:noProof/>
        </w:rPr>
      </w:pPr>
      <w:r>
        <w:rPr>
          <w:rFonts w:ascii="Trebuchet MS" w:hAnsi="Trebuchet MS"/>
          <w:noProof/>
        </w:rPr>
        <w:lastRenderedPageBreak/>
        <w:drawing>
          <wp:inline distT="0" distB="0" distL="0" distR="0">
            <wp:extent cx="4884420" cy="2746629"/>
            <wp:effectExtent l="12192" t="6096" r="8763" b="0"/>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3453D" w:rsidRDefault="0053453D" w:rsidP="0053453D">
      <w:pPr>
        <w:pStyle w:val="Footer"/>
        <w:autoSpaceDE w:val="0"/>
        <w:autoSpaceDN w:val="0"/>
        <w:adjustRightInd w:val="0"/>
        <w:jc w:val="both"/>
        <w:rPr>
          <w:rFonts w:ascii="Trebuchet MS" w:hAnsi="Trebuchet MS"/>
          <w:bCs/>
        </w:rPr>
      </w:pPr>
    </w:p>
    <w:p w:rsidR="0053453D" w:rsidRDefault="00313EDC" w:rsidP="0053453D">
      <w:pPr>
        <w:pStyle w:val="Footer"/>
        <w:autoSpaceDE w:val="0"/>
        <w:autoSpaceDN w:val="0"/>
        <w:adjustRightInd w:val="0"/>
        <w:jc w:val="both"/>
        <w:rPr>
          <w:rFonts w:ascii="Trebuchet MS" w:hAnsi="Trebuchet MS"/>
          <w:bCs/>
        </w:rPr>
      </w:pPr>
      <w:r>
        <w:rPr>
          <w:rFonts w:ascii="Trebuchet MS" w:hAnsi="Trebuchet MS"/>
          <w:bCs/>
        </w:rPr>
        <w:t xml:space="preserve">      </w:t>
      </w:r>
      <w:r w:rsidR="0053453D">
        <w:rPr>
          <w:rFonts w:ascii="Trebuchet MS" w:hAnsi="Trebuchet MS"/>
          <w:bCs/>
        </w:rPr>
        <w:t>In ceea ce priveste pens</w:t>
      </w:r>
      <w:r>
        <w:rPr>
          <w:rFonts w:ascii="Trebuchet MS" w:hAnsi="Trebuchet MS"/>
          <w:bCs/>
        </w:rPr>
        <w:t>i</w:t>
      </w:r>
      <w:r w:rsidR="0053453D">
        <w:rPr>
          <w:rFonts w:ascii="Trebuchet MS" w:hAnsi="Trebuchet MS"/>
          <w:bCs/>
        </w:rPr>
        <w:t>ile acordate urmasilor sustinatorilor asigurati decedati</w:t>
      </w:r>
      <w:r>
        <w:rPr>
          <w:rFonts w:ascii="Trebuchet MS" w:hAnsi="Trebuchet MS"/>
          <w:bCs/>
        </w:rPr>
        <w:t>,</w:t>
      </w:r>
      <w:r w:rsidR="0053453D">
        <w:rPr>
          <w:rFonts w:ascii="Trebuchet MS" w:hAnsi="Trebuchet MS"/>
          <w:bCs/>
        </w:rPr>
        <w:t xml:space="preserve"> scaderea numarului acestora se datoreaza, in opinia noastra, urmatoarelor cauze:</w:t>
      </w:r>
    </w:p>
    <w:p w:rsidR="0053453D" w:rsidRDefault="0053453D" w:rsidP="0053453D">
      <w:pPr>
        <w:pStyle w:val="Footer"/>
        <w:autoSpaceDE w:val="0"/>
        <w:autoSpaceDN w:val="0"/>
        <w:adjustRightInd w:val="0"/>
        <w:jc w:val="both"/>
        <w:rPr>
          <w:rFonts w:ascii="Trebuchet MS" w:hAnsi="Trebuchet MS"/>
          <w:bCs/>
        </w:rPr>
      </w:pPr>
    </w:p>
    <w:p w:rsidR="0053453D" w:rsidRDefault="0053453D" w:rsidP="0053453D">
      <w:pPr>
        <w:pStyle w:val="Footer"/>
        <w:numPr>
          <w:ilvl w:val="0"/>
          <w:numId w:val="2"/>
        </w:numPr>
        <w:tabs>
          <w:tab w:val="clear" w:pos="4680"/>
          <w:tab w:val="center" w:pos="990"/>
        </w:tabs>
        <w:autoSpaceDE w:val="0"/>
        <w:autoSpaceDN w:val="0"/>
        <w:adjustRightInd w:val="0"/>
        <w:jc w:val="both"/>
        <w:rPr>
          <w:rFonts w:ascii="Trebuchet MS" w:hAnsi="Trebuchet MS"/>
          <w:bCs/>
        </w:rPr>
      </w:pPr>
      <w:r>
        <w:rPr>
          <w:rFonts w:ascii="Trebuchet MS" w:hAnsi="Trebuchet MS"/>
          <w:bCs/>
        </w:rPr>
        <w:t>reducerea numarului de beneficiari din categoria copiilor urmasi, pe de o parte prin scaderea natalitatii si, pe de alta parte, a faptului ca cei cu varsta cuprinsa intre 16 si de 26 ani nu mai urmeaza cursurile unei institutii de invatamant acreditata conform legii (scaderea gradului de scolarizare);</w:t>
      </w:r>
    </w:p>
    <w:p w:rsidR="0053453D" w:rsidRDefault="0053453D" w:rsidP="0053453D">
      <w:pPr>
        <w:pStyle w:val="Footer"/>
        <w:numPr>
          <w:ilvl w:val="0"/>
          <w:numId w:val="2"/>
        </w:numPr>
        <w:tabs>
          <w:tab w:val="clear" w:pos="4680"/>
          <w:tab w:val="center" w:pos="990"/>
        </w:tabs>
        <w:autoSpaceDE w:val="0"/>
        <w:autoSpaceDN w:val="0"/>
        <w:adjustRightInd w:val="0"/>
        <w:jc w:val="both"/>
        <w:rPr>
          <w:rFonts w:ascii="Trebuchet MS" w:hAnsi="Trebuchet MS"/>
          <w:bCs/>
        </w:rPr>
      </w:pPr>
      <w:r>
        <w:rPr>
          <w:rFonts w:ascii="Trebuchet MS" w:hAnsi="Trebuchet MS"/>
          <w:bCs/>
        </w:rPr>
        <w:t>cresterea veniturilor proprii ale sotului supravietuitor astfel incat sunt mai avantajoase decat cuantumul de care ar putea beneficia ca pensionar de urmas;</w:t>
      </w:r>
    </w:p>
    <w:p w:rsidR="0053453D" w:rsidRDefault="0053453D" w:rsidP="0053453D">
      <w:pPr>
        <w:pStyle w:val="Footer"/>
        <w:tabs>
          <w:tab w:val="clear" w:pos="4680"/>
          <w:tab w:val="center" w:pos="990"/>
        </w:tabs>
        <w:autoSpaceDE w:val="0"/>
        <w:autoSpaceDN w:val="0"/>
        <w:adjustRightInd w:val="0"/>
        <w:ind w:left="720"/>
        <w:jc w:val="both"/>
        <w:rPr>
          <w:rFonts w:ascii="Trebuchet MS" w:hAnsi="Trebuchet MS"/>
          <w:bCs/>
        </w:rPr>
      </w:pPr>
    </w:p>
    <w:p w:rsidR="0053453D" w:rsidRPr="00726064" w:rsidRDefault="0053453D" w:rsidP="0053453D">
      <w:pPr>
        <w:pStyle w:val="Footer"/>
        <w:autoSpaceDE w:val="0"/>
        <w:autoSpaceDN w:val="0"/>
        <w:adjustRightInd w:val="0"/>
        <w:jc w:val="both"/>
        <w:rPr>
          <w:rFonts w:ascii="Trebuchet MS" w:hAnsi="Trebuchet MS"/>
          <w:bCs/>
        </w:rPr>
      </w:pPr>
      <w:r>
        <w:rPr>
          <w:rFonts w:ascii="Trebuchet MS" w:hAnsi="Trebuchet MS"/>
          <w:noProof/>
        </w:rPr>
        <w:drawing>
          <wp:inline distT="0" distB="0" distL="0" distR="0">
            <wp:extent cx="5182362" cy="2746629"/>
            <wp:effectExtent l="12192" t="6096" r="6096" b="0"/>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3453D" w:rsidRDefault="0053453D" w:rsidP="0053453D">
      <w:pPr>
        <w:pStyle w:val="Footer"/>
        <w:tabs>
          <w:tab w:val="clear" w:pos="4680"/>
          <w:tab w:val="clear" w:pos="9360"/>
          <w:tab w:val="center" w:pos="90"/>
        </w:tabs>
        <w:autoSpaceDE w:val="0"/>
        <w:autoSpaceDN w:val="0"/>
        <w:adjustRightInd w:val="0"/>
        <w:jc w:val="both"/>
        <w:rPr>
          <w:rFonts w:ascii="Trebuchet MS" w:hAnsi="Trebuchet MS"/>
          <w:bCs/>
        </w:rPr>
      </w:pPr>
    </w:p>
    <w:p w:rsidR="0053453D" w:rsidRDefault="0053453D" w:rsidP="0053453D">
      <w:pPr>
        <w:pStyle w:val="Footer"/>
        <w:tabs>
          <w:tab w:val="clear" w:pos="4680"/>
          <w:tab w:val="clear" w:pos="9360"/>
          <w:tab w:val="center" w:pos="90"/>
        </w:tabs>
        <w:autoSpaceDE w:val="0"/>
        <w:autoSpaceDN w:val="0"/>
        <w:adjustRightInd w:val="0"/>
        <w:jc w:val="both"/>
        <w:rPr>
          <w:rFonts w:ascii="Trebuchet MS" w:hAnsi="Trebuchet MS"/>
          <w:color w:val="000000"/>
          <w:sz w:val="22"/>
          <w:szCs w:val="22"/>
        </w:rPr>
      </w:pPr>
      <w:r w:rsidRPr="00726064">
        <w:rPr>
          <w:rFonts w:ascii="Trebuchet MS" w:hAnsi="Trebuchet MS"/>
          <w:bCs/>
        </w:rPr>
        <w:tab/>
      </w:r>
      <w:r w:rsidRPr="00726064">
        <w:rPr>
          <w:rFonts w:ascii="Trebuchet MS" w:hAnsi="Trebuchet MS"/>
          <w:bCs/>
        </w:rPr>
        <w:tab/>
        <w:t>Si numarul beneficiarilor de drepturi deschise in baza unor legi speciale (</w:t>
      </w:r>
      <w:r w:rsidRPr="00726064">
        <w:rPr>
          <w:rFonts w:ascii="Trebuchet MS" w:hAnsi="Trebuchet MS"/>
          <w:i/>
          <w:color w:val="000000"/>
          <w:sz w:val="22"/>
          <w:szCs w:val="22"/>
        </w:rPr>
        <w:t xml:space="preserve">Legea nr. 341/2004 – revolutionari, DL nr. 118/1990 – detinuti politici, Legea nr. 189/2000 – persoane persecutate etnic, Legea nr. 309/2002 – detasamente de munca, Legea nr. 8/2006 – membrii ai </w:t>
      </w:r>
      <w:r w:rsidRPr="00726064">
        <w:rPr>
          <w:rFonts w:ascii="Trebuchet MS" w:hAnsi="Trebuchet MS"/>
          <w:i/>
          <w:color w:val="000000"/>
          <w:sz w:val="22"/>
          <w:szCs w:val="22"/>
        </w:rPr>
        <w:lastRenderedPageBreak/>
        <w:t>uniunilor de creatori si Lg 578/2004 –ajutor lunar sot supravietuitor</w:t>
      </w:r>
      <w:r w:rsidRPr="00726064">
        <w:rPr>
          <w:rFonts w:ascii="Trebuchet MS" w:hAnsi="Trebuchet MS"/>
          <w:color w:val="000000"/>
          <w:sz w:val="22"/>
          <w:szCs w:val="22"/>
        </w:rPr>
        <w:t>) sunt, de asemenea, intr-o involutie:</w:t>
      </w:r>
    </w:p>
    <w:p w:rsidR="0053453D" w:rsidRDefault="0053453D" w:rsidP="0053453D">
      <w:pPr>
        <w:pStyle w:val="Footer"/>
        <w:tabs>
          <w:tab w:val="clear" w:pos="4680"/>
          <w:tab w:val="clear" w:pos="9360"/>
          <w:tab w:val="center" w:pos="90"/>
        </w:tabs>
        <w:autoSpaceDE w:val="0"/>
        <w:autoSpaceDN w:val="0"/>
        <w:adjustRightInd w:val="0"/>
        <w:jc w:val="both"/>
        <w:rPr>
          <w:rFonts w:ascii="Trebuchet MS" w:hAnsi="Trebuchet MS"/>
          <w:color w:val="000000"/>
          <w:sz w:val="22"/>
          <w:szCs w:val="22"/>
        </w:rPr>
      </w:pPr>
    </w:p>
    <w:p w:rsidR="0053453D" w:rsidRPr="00726064" w:rsidRDefault="0053453D" w:rsidP="0053453D">
      <w:pPr>
        <w:pStyle w:val="Footer"/>
        <w:tabs>
          <w:tab w:val="clear" w:pos="4680"/>
          <w:tab w:val="clear" w:pos="9360"/>
          <w:tab w:val="center" w:pos="90"/>
        </w:tabs>
        <w:autoSpaceDE w:val="0"/>
        <w:autoSpaceDN w:val="0"/>
        <w:adjustRightInd w:val="0"/>
        <w:jc w:val="both"/>
        <w:rPr>
          <w:rFonts w:ascii="Trebuchet MS" w:hAnsi="Trebuchet MS"/>
          <w:color w:val="000000"/>
          <w:sz w:val="22"/>
          <w:szCs w:val="22"/>
        </w:rPr>
      </w:pPr>
    </w:p>
    <w:p w:rsidR="0053453D" w:rsidRPr="00726064" w:rsidRDefault="0053453D" w:rsidP="0053453D">
      <w:pPr>
        <w:pStyle w:val="Footer"/>
        <w:tabs>
          <w:tab w:val="clear" w:pos="4680"/>
          <w:tab w:val="clear" w:pos="9360"/>
          <w:tab w:val="center" w:pos="90"/>
        </w:tabs>
        <w:autoSpaceDE w:val="0"/>
        <w:autoSpaceDN w:val="0"/>
        <w:adjustRightInd w:val="0"/>
        <w:jc w:val="both"/>
        <w:rPr>
          <w:rFonts w:ascii="Trebuchet MS" w:hAnsi="Trebuchet MS"/>
          <w:bCs/>
        </w:rPr>
      </w:pPr>
      <w:r>
        <w:rPr>
          <w:rFonts w:ascii="Trebuchet MS" w:hAnsi="Trebuchet MS"/>
          <w:noProof/>
        </w:rPr>
        <w:drawing>
          <wp:inline distT="0" distB="0" distL="0" distR="0">
            <wp:extent cx="4956810" cy="2746629"/>
            <wp:effectExtent l="12192" t="6096" r="3048" b="0"/>
            <wp:docPr id="11"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3453D" w:rsidRDefault="0053453D" w:rsidP="0053453D">
      <w:pPr>
        <w:pStyle w:val="BodyText"/>
        <w:ind w:firstLine="708"/>
        <w:jc w:val="both"/>
        <w:rPr>
          <w:rFonts w:ascii="Trebuchet MS" w:hAnsi="Trebuchet MS"/>
          <w:bCs/>
          <w:lang w:val="en-US" w:eastAsia="en-US"/>
        </w:rPr>
      </w:pPr>
    </w:p>
    <w:p w:rsidR="0053453D" w:rsidRDefault="0053453D" w:rsidP="0053453D">
      <w:pPr>
        <w:jc w:val="center"/>
        <w:rPr>
          <w:rFonts w:ascii="Trebuchet MS" w:hAnsi="Trebuchet MS"/>
          <w:b/>
          <w:noProof/>
          <w:sz w:val="28"/>
          <w:szCs w:val="28"/>
        </w:rPr>
      </w:pPr>
      <w:r w:rsidRPr="004743F5">
        <w:rPr>
          <w:rFonts w:ascii="Trebuchet MS" w:hAnsi="Trebuchet MS"/>
          <w:b/>
          <w:noProof/>
          <w:sz w:val="28"/>
          <w:szCs w:val="28"/>
        </w:rPr>
        <w:t>Pensionari agricultori</w:t>
      </w:r>
    </w:p>
    <w:p w:rsidR="0053453D" w:rsidRPr="00726064" w:rsidRDefault="0053453D" w:rsidP="0053453D">
      <w:pPr>
        <w:jc w:val="both"/>
        <w:rPr>
          <w:rFonts w:ascii="Trebuchet MS" w:hAnsi="Trebuchet MS"/>
          <w:b/>
          <w:noProof/>
          <w:sz w:val="28"/>
          <w:szCs w:val="28"/>
        </w:rPr>
      </w:pPr>
    </w:p>
    <w:p w:rsidR="0053453D" w:rsidRPr="00726064" w:rsidRDefault="0053453D" w:rsidP="0053453D">
      <w:pPr>
        <w:jc w:val="both"/>
        <w:rPr>
          <w:rFonts w:ascii="Trebuchet MS" w:hAnsi="Trebuchet MS"/>
          <w:b/>
          <w:noProof/>
          <w:sz w:val="28"/>
          <w:szCs w:val="28"/>
        </w:rPr>
      </w:pPr>
      <w:r>
        <w:rPr>
          <w:rFonts w:ascii="Trebuchet MS" w:hAnsi="Trebuchet MS"/>
          <w:b/>
          <w:noProof/>
          <w:sz w:val="28"/>
          <w:szCs w:val="28"/>
        </w:rPr>
        <w:drawing>
          <wp:inline distT="0" distB="0" distL="0" distR="0">
            <wp:extent cx="5361432" cy="3144393"/>
            <wp:effectExtent l="12192" t="6096" r="8001" b="2286"/>
            <wp:docPr id="12" name="Char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3453D" w:rsidRDefault="0053453D" w:rsidP="0053453D">
      <w:pPr>
        <w:jc w:val="both"/>
        <w:rPr>
          <w:rFonts w:ascii="Trebuchet MS" w:hAnsi="Trebuchet MS"/>
          <w:b/>
          <w:noProof/>
          <w:sz w:val="28"/>
          <w:szCs w:val="28"/>
        </w:rPr>
      </w:pPr>
    </w:p>
    <w:p w:rsidR="00313EDC" w:rsidRDefault="00313EDC" w:rsidP="0053453D">
      <w:pPr>
        <w:jc w:val="both"/>
        <w:rPr>
          <w:rFonts w:ascii="Trebuchet MS" w:hAnsi="Trebuchet MS"/>
          <w:b/>
          <w:noProof/>
          <w:sz w:val="28"/>
          <w:szCs w:val="28"/>
        </w:rPr>
      </w:pPr>
    </w:p>
    <w:p w:rsidR="00313EDC" w:rsidRDefault="00313EDC" w:rsidP="0053453D">
      <w:pPr>
        <w:jc w:val="both"/>
        <w:rPr>
          <w:rFonts w:ascii="Trebuchet MS" w:hAnsi="Trebuchet MS"/>
          <w:b/>
          <w:noProof/>
          <w:sz w:val="28"/>
          <w:szCs w:val="28"/>
        </w:rPr>
      </w:pPr>
    </w:p>
    <w:p w:rsidR="0053453D" w:rsidRDefault="0053453D" w:rsidP="0053453D">
      <w:pPr>
        <w:jc w:val="both"/>
        <w:rPr>
          <w:rFonts w:ascii="Trebuchet MS" w:hAnsi="Trebuchet MS"/>
          <w:b/>
          <w:noProof/>
          <w:sz w:val="28"/>
          <w:szCs w:val="28"/>
        </w:rPr>
      </w:pPr>
      <w:r>
        <w:rPr>
          <w:rFonts w:ascii="Trebuchet MS" w:hAnsi="Trebuchet MS"/>
          <w:b/>
          <w:noProof/>
          <w:sz w:val="28"/>
          <w:szCs w:val="28"/>
        </w:rPr>
        <w:lastRenderedPageBreak/>
        <w:drawing>
          <wp:inline distT="0" distB="0" distL="0" distR="0">
            <wp:extent cx="5182362" cy="2746629"/>
            <wp:effectExtent l="19050" t="0" r="18288" b="0"/>
            <wp:docPr id="13" name="Chart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3453D" w:rsidRPr="00726064" w:rsidRDefault="0053453D" w:rsidP="0053453D">
      <w:pPr>
        <w:jc w:val="both"/>
        <w:rPr>
          <w:rFonts w:ascii="Trebuchet MS" w:hAnsi="Trebuchet MS"/>
          <w:b/>
          <w:noProof/>
          <w:sz w:val="28"/>
          <w:szCs w:val="28"/>
        </w:rPr>
      </w:pPr>
      <w:r>
        <w:rPr>
          <w:rFonts w:ascii="Trebuchet MS" w:hAnsi="Trebuchet MS"/>
          <w:b/>
          <w:noProof/>
          <w:sz w:val="28"/>
          <w:szCs w:val="28"/>
        </w:rPr>
        <w:drawing>
          <wp:inline distT="0" distB="0" distL="0" distR="0">
            <wp:extent cx="4572762" cy="3011805"/>
            <wp:effectExtent l="12192" t="6096" r="6096" b="1524"/>
            <wp:docPr id="14" name="Char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3453D" w:rsidRDefault="0053453D" w:rsidP="0053453D">
      <w:pPr>
        <w:jc w:val="both"/>
        <w:rPr>
          <w:rFonts w:ascii="Trebuchet MS" w:hAnsi="Trebuchet MS"/>
          <w:b/>
          <w:noProof/>
          <w:sz w:val="28"/>
          <w:szCs w:val="28"/>
        </w:rPr>
      </w:pPr>
    </w:p>
    <w:p w:rsidR="00313EDC" w:rsidRDefault="00313EDC" w:rsidP="0053453D">
      <w:pPr>
        <w:jc w:val="both"/>
        <w:rPr>
          <w:rFonts w:ascii="Trebuchet MS" w:hAnsi="Trebuchet MS" w:cs="Arial"/>
          <w:b/>
          <w:bCs/>
          <w:sz w:val="28"/>
          <w:szCs w:val="28"/>
        </w:rPr>
      </w:pPr>
    </w:p>
    <w:p w:rsidR="00BD4EB0" w:rsidRDefault="00BD4EB0" w:rsidP="0053453D">
      <w:pPr>
        <w:jc w:val="both"/>
        <w:rPr>
          <w:rFonts w:ascii="Trebuchet MS" w:hAnsi="Trebuchet MS" w:cs="Arial"/>
          <w:b/>
          <w:bCs/>
          <w:sz w:val="28"/>
          <w:szCs w:val="28"/>
        </w:rPr>
      </w:pPr>
    </w:p>
    <w:p w:rsidR="00BD4EB0" w:rsidRDefault="00BD4EB0" w:rsidP="0053453D">
      <w:pPr>
        <w:jc w:val="both"/>
        <w:rPr>
          <w:rFonts w:ascii="Trebuchet MS" w:hAnsi="Trebuchet MS" w:cs="Arial"/>
          <w:b/>
          <w:bCs/>
          <w:sz w:val="28"/>
          <w:szCs w:val="28"/>
        </w:rPr>
      </w:pPr>
    </w:p>
    <w:p w:rsidR="00BD4EB0" w:rsidRDefault="00BD4EB0" w:rsidP="0053453D">
      <w:pPr>
        <w:jc w:val="both"/>
        <w:rPr>
          <w:rFonts w:ascii="Trebuchet MS" w:hAnsi="Trebuchet MS" w:cs="Arial"/>
          <w:b/>
          <w:bCs/>
          <w:sz w:val="28"/>
          <w:szCs w:val="28"/>
        </w:rPr>
      </w:pPr>
    </w:p>
    <w:p w:rsidR="00BD4EB0" w:rsidRDefault="00BD4EB0" w:rsidP="0053453D">
      <w:pPr>
        <w:jc w:val="both"/>
        <w:rPr>
          <w:rFonts w:ascii="Trebuchet MS" w:hAnsi="Trebuchet MS" w:cs="Arial"/>
          <w:b/>
          <w:bCs/>
          <w:sz w:val="28"/>
          <w:szCs w:val="28"/>
        </w:rPr>
      </w:pPr>
    </w:p>
    <w:p w:rsidR="00BD4EB0" w:rsidRDefault="00BD4EB0" w:rsidP="0053453D">
      <w:pPr>
        <w:jc w:val="both"/>
        <w:rPr>
          <w:rFonts w:ascii="Trebuchet MS" w:hAnsi="Trebuchet MS" w:cs="Arial"/>
          <w:b/>
          <w:bCs/>
          <w:sz w:val="28"/>
          <w:szCs w:val="28"/>
        </w:rPr>
      </w:pPr>
    </w:p>
    <w:p w:rsidR="00BD4EB0" w:rsidRDefault="00BD4EB0" w:rsidP="0053453D">
      <w:pPr>
        <w:jc w:val="both"/>
        <w:rPr>
          <w:rFonts w:ascii="Trebuchet MS" w:hAnsi="Trebuchet MS" w:cs="Arial"/>
          <w:b/>
          <w:bCs/>
          <w:sz w:val="28"/>
          <w:szCs w:val="28"/>
        </w:rPr>
      </w:pPr>
    </w:p>
    <w:p w:rsidR="00BD4EB0" w:rsidRDefault="00BD4EB0" w:rsidP="0053453D">
      <w:pPr>
        <w:jc w:val="both"/>
        <w:rPr>
          <w:rFonts w:ascii="Trebuchet MS" w:hAnsi="Trebuchet MS" w:cs="Arial"/>
          <w:b/>
          <w:bCs/>
          <w:sz w:val="28"/>
          <w:szCs w:val="28"/>
        </w:rPr>
      </w:pPr>
    </w:p>
    <w:p w:rsidR="00BD4EB0" w:rsidRDefault="00BD4EB0" w:rsidP="0053453D">
      <w:pPr>
        <w:jc w:val="both"/>
        <w:rPr>
          <w:rFonts w:ascii="Trebuchet MS" w:hAnsi="Trebuchet MS" w:cs="Arial"/>
          <w:b/>
          <w:bCs/>
          <w:sz w:val="28"/>
          <w:szCs w:val="28"/>
        </w:rPr>
      </w:pPr>
    </w:p>
    <w:p w:rsidR="00BD4EB0" w:rsidRDefault="00BD4EB0" w:rsidP="0053453D">
      <w:pPr>
        <w:jc w:val="both"/>
        <w:rPr>
          <w:rFonts w:ascii="Trebuchet MS" w:hAnsi="Trebuchet MS" w:cs="Arial"/>
          <w:b/>
          <w:bCs/>
          <w:sz w:val="28"/>
          <w:szCs w:val="28"/>
        </w:rPr>
      </w:pPr>
    </w:p>
    <w:p w:rsidR="00BD4EB0" w:rsidRDefault="00BD4EB0" w:rsidP="0053453D">
      <w:pPr>
        <w:jc w:val="both"/>
        <w:rPr>
          <w:rFonts w:ascii="Trebuchet MS" w:hAnsi="Trebuchet MS" w:cs="Arial"/>
          <w:b/>
          <w:bCs/>
          <w:sz w:val="28"/>
          <w:szCs w:val="28"/>
        </w:rPr>
      </w:pPr>
    </w:p>
    <w:p w:rsidR="00BD4EB0" w:rsidRDefault="00BD4EB0" w:rsidP="0053453D">
      <w:pPr>
        <w:jc w:val="both"/>
        <w:rPr>
          <w:rFonts w:ascii="Trebuchet MS" w:hAnsi="Trebuchet MS" w:cs="Arial"/>
          <w:bCs/>
        </w:rPr>
      </w:pPr>
    </w:p>
    <w:p w:rsidR="0053453D" w:rsidRPr="00313EDC" w:rsidRDefault="00313EDC" w:rsidP="0053453D">
      <w:pPr>
        <w:jc w:val="both"/>
        <w:rPr>
          <w:rFonts w:ascii="Trebuchet MS" w:hAnsi="Trebuchet MS" w:cs="Arial"/>
          <w:bCs/>
        </w:rPr>
      </w:pPr>
      <w:r>
        <w:rPr>
          <w:rFonts w:ascii="Trebuchet MS" w:hAnsi="Trebuchet MS" w:cs="Arial"/>
          <w:bCs/>
        </w:rPr>
        <w:t xml:space="preserve">      </w:t>
      </w:r>
      <w:r w:rsidR="0053453D" w:rsidRPr="00313EDC">
        <w:rPr>
          <w:rFonts w:ascii="Trebuchet MS" w:hAnsi="Trebuchet MS" w:cs="Arial"/>
          <w:bCs/>
        </w:rPr>
        <w:t>EVOLUŢIA VALORII SALARIULUI MEDIU BRUT, AJUTORULUI DE DECES, PUNCTULUI DE PENSIE SI AL INDICELUI DE CORECTIE IN PERIOADA 2014-2018</w:t>
      </w:r>
      <w:r>
        <w:rPr>
          <w:rFonts w:ascii="Trebuchet MS" w:hAnsi="Trebuchet MS" w:cs="Arial"/>
          <w:bCs/>
        </w:rPr>
        <w:t>:</w:t>
      </w:r>
    </w:p>
    <w:p w:rsidR="00313EDC" w:rsidRPr="00726064" w:rsidRDefault="00313EDC" w:rsidP="0053453D">
      <w:pPr>
        <w:jc w:val="both"/>
        <w:rPr>
          <w:rFonts w:ascii="Trebuchet MS" w:hAnsi="Trebuchet MS"/>
          <w:b/>
          <w:noProof/>
          <w:sz w:val="28"/>
          <w:szCs w:val="28"/>
        </w:rPr>
      </w:pPr>
    </w:p>
    <w:tbl>
      <w:tblPr>
        <w:tblW w:w="9825" w:type="dxa"/>
        <w:tblInd w:w="93" w:type="dxa"/>
        <w:tblLook w:val="04A0"/>
      </w:tblPr>
      <w:tblGrid>
        <w:gridCol w:w="600"/>
        <w:gridCol w:w="3091"/>
        <w:gridCol w:w="374"/>
        <w:gridCol w:w="1415"/>
        <w:gridCol w:w="265"/>
        <w:gridCol w:w="4080"/>
      </w:tblGrid>
      <w:tr w:rsidR="0053453D" w:rsidRPr="00E4741E" w:rsidTr="00022D45">
        <w:trPr>
          <w:trHeight w:val="330"/>
        </w:trPr>
        <w:tc>
          <w:tcPr>
            <w:tcW w:w="600" w:type="dxa"/>
            <w:vMerge w:val="restart"/>
            <w:tcBorders>
              <w:top w:val="nil"/>
              <w:left w:val="single" w:sz="12" w:space="0" w:color="auto"/>
              <w:bottom w:val="single" w:sz="12" w:space="0" w:color="000000"/>
              <w:right w:val="single" w:sz="12" w:space="0" w:color="auto"/>
            </w:tcBorders>
            <w:shd w:val="clear" w:color="000000" w:fill="FFFF99"/>
            <w:noWrap/>
            <w:textDirection w:val="btLr"/>
            <w:vAlign w:val="center"/>
            <w:hideMark/>
          </w:tcPr>
          <w:p w:rsidR="0053453D" w:rsidRPr="00E4741E" w:rsidRDefault="0053453D" w:rsidP="00022D45">
            <w:pPr>
              <w:jc w:val="center"/>
              <w:rPr>
                <w:rFonts w:ascii="Arial" w:hAnsi="Arial" w:cs="Arial"/>
                <w:b/>
                <w:bCs/>
              </w:rPr>
            </w:pPr>
            <w:r w:rsidRPr="00E4741E">
              <w:rPr>
                <w:rFonts w:ascii="Arial" w:hAnsi="Arial" w:cs="Arial"/>
                <w:b/>
                <w:bCs/>
              </w:rPr>
              <w:t>2015</w:t>
            </w:r>
          </w:p>
        </w:tc>
        <w:tc>
          <w:tcPr>
            <w:tcW w:w="3465" w:type="dxa"/>
            <w:gridSpan w:val="2"/>
            <w:tcBorders>
              <w:top w:val="nil"/>
              <w:left w:val="nil"/>
              <w:bottom w:val="nil"/>
              <w:right w:val="single" w:sz="4" w:space="0" w:color="auto"/>
            </w:tcBorders>
            <w:shd w:val="clear" w:color="000000" w:fill="FFFF99"/>
            <w:noWrap/>
            <w:vAlign w:val="bottom"/>
            <w:hideMark/>
          </w:tcPr>
          <w:p w:rsidR="0053453D" w:rsidRPr="00E4741E" w:rsidRDefault="0053453D" w:rsidP="00022D45">
            <w:pPr>
              <w:jc w:val="center"/>
              <w:rPr>
                <w:rFonts w:ascii="Arial" w:hAnsi="Arial" w:cs="Arial"/>
                <w:b/>
                <w:bCs/>
              </w:rPr>
            </w:pPr>
            <w:r w:rsidRPr="00E4741E">
              <w:rPr>
                <w:rFonts w:ascii="Arial" w:hAnsi="Arial" w:cs="Arial"/>
                <w:b/>
                <w:bCs/>
              </w:rPr>
              <w:t>SMB/bugetat</w:t>
            </w:r>
          </w:p>
        </w:tc>
        <w:tc>
          <w:tcPr>
            <w:tcW w:w="1680" w:type="dxa"/>
            <w:gridSpan w:val="2"/>
            <w:tcBorders>
              <w:top w:val="nil"/>
              <w:left w:val="nil"/>
              <w:bottom w:val="single" w:sz="4" w:space="0" w:color="auto"/>
              <w:right w:val="single" w:sz="4" w:space="0" w:color="auto"/>
            </w:tcBorders>
            <w:shd w:val="clear" w:color="000000" w:fill="FFFF99"/>
            <w:noWrap/>
            <w:vAlign w:val="bottom"/>
            <w:hideMark/>
          </w:tcPr>
          <w:p w:rsidR="0053453D" w:rsidRPr="00E4741E" w:rsidRDefault="0053453D" w:rsidP="00022D45">
            <w:pPr>
              <w:jc w:val="center"/>
              <w:rPr>
                <w:rFonts w:ascii="Arial" w:hAnsi="Arial" w:cs="Arial"/>
                <w:b/>
                <w:bCs/>
              </w:rPr>
            </w:pPr>
            <w:r w:rsidRPr="00E4741E">
              <w:rPr>
                <w:rFonts w:ascii="Arial" w:hAnsi="Arial" w:cs="Arial"/>
                <w:b/>
                <w:bCs/>
              </w:rPr>
              <w:t>2,415</w:t>
            </w:r>
          </w:p>
        </w:tc>
        <w:tc>
          <w:tcPr>
            <w:tcW w:w="4080" w:type="dxa"/>
            <w:tcBorders>
              <w:top w:val="nil"/>
              <w:left w:val="nil"/>
              <w:bottom w:val="single" w:sz="4" w:space="0" w:color="auto"/>
              <w:right w:val="double" w:sz="6" w:space="0" w:color="auto"/>
            </w:tcBorders>
            <w:shd w:val="clear" w:color="000000" w:fill="FFFF99"/>
            <w:noWrap/>
            <w:vAlign w:val="bottom"/>
            <w:hideMark/>
          </w:tcPr>
          <w:p w:rsidR="0053453D" w:rsidRPr="00E4741E" w:rsidRDefault="0053453D" w:rsidP="00022D45">
            <w:pPr>
              <w:rPr>
                <w:rFonts w:ascii="Arial" w:hAnsi="Arial" w:cs="Arial"/>
              </w:rPr>
            </w:pPr>
          </w:p>
        </w:tc>
      </w:tr>
      <w:tr w:rsidR="0053453D" w:rsidRPr="00E4741E" w:rsidTr="00022D45">
        <w:trPr>
          <w:trHeight w:val="947"/>
        </w:trPr>
        <w:tc>
          <w:tcPr>
            <w:tcW w:w="600" w:type="dxa"/>
            <w:vMerge/>
            <w:tcBorders>
              <w:top w:val="nil"/>
              <w:left w:val="single" w:sz="12" w:space="0" w:color="auto"/>
              <w:bottom w:val="single" w:sz="12" w:space="0" w:color="000000"/>
              <w:right w:val="single" w:sz="12" w:space="0" w:color="auto"/>
            </w:tcBorders>
            <w:vAlign w:val="center"/>
            <w:hideMark/>
          </w:tcPr>
          <w:p w:rsidR="0053453D" w:rsidRPr="00E4741E" w:rsidRDefault="0053453D" w:rsidP="00022D45">
            <w:pPr>
              <w:rPr>
                <w:rFonts w:ascii="Arial" w:hAnsi="Arial" w:cs="Arial"/>
                <w:b/>
                <w:bCs/>
              </w:rPr>
            </w:pPr>
          </w:p>
        </w:tc>
        <w:tc>
          <w:tcPr>
            <w:tcW w:w="3465" w:type="dxa"/>
            <w:gridSpan w:val="2"/>
            <w:tcBorders>
              <w:top w:val="nil"/>
              <w:left w:val="nil"/>
              <w:bottom w:val="double" w:sz="6" w:space="0" w:color="auto"/>
              <w:right w:val="single" w:sz="4" w:space="0" w:color="auto"/>
            </w:tcBorders>
            <w:shd w:val="clear" w:color="auto" w:fill="auto"/>
            <w:noWrap/>
            <w:vAlign w:val="bottom"/>
            <w:hideMark/>
          </w:tcPr>
          <w:p w:rsidR="0053453D" w:rsidRPr="00E4741E" w:rsidRDefault="0053453D" w:rsidP="00022D45">
            <w:pPr>
              <w:jc w:val="right"/>
              <w:rPr>
                <w:rFonts w:ascii="Arial" w:hAnsi="Arial" w:cs="Arial"/>
                <w:b/>
                <w:bCs/>
              </w:rPr>
            </w:pPr>
            <w:r w:rsidRPr="00E4741E">
              <w:rPr>
                <w:rFonts w:ascii="Arial" w:hAnsi="Arial" w:cs="Arial"/>
                <w:b/>
                <w:bCs/>
              </w:rPr>
              <w:t>Jan-15</w:t>
            </w:r>
          </w:p>
        </w:tc>
        <w:tc>
          <w:tcPr>
            <w:tcW w:w="1680" w:type="dxa"/>
            <w:gridSpan w:val="2"/>
            <w:tcBorders>
              <w:top w:val="nil"/>
              <w:left w:val="nil"/>
              <w:bottom w:val="double" w:sz="6" w:space="0" w:color="auto"/>
              <w:right w:val="single" w:sz="4" w:space="0" w:color="auto"/>
            </w:tcBorders>
            <w:shd w:val="clear" w:color="auto" w:fill="auto"/>
            <w:noWrap/>
            <w:vAlign w:val="bottom"/>
            <w:hideMark/>
          </w:tcPr>
          <w:p w:rsidR="0053453D" w:rsidRPr="00E4741E" w:rsidRDefault="0053453D" w:rsidP="00022D45">
            <w:pPr>
              <w:jc w:val="right"/>
              <w:rPr>
                <w:rFonts w:ascii="Arial" w:hAnsi="Arial" w:cs="Arial"/>
                <w:b/>
                <w:bCs/>
              </w:rPr>
            </w:pPr>
            <w:r w:rsidRPr="00E4741E">
              <w:rPr>
                <w:rFonts w:ascii="Arial" w:hAnsi="Arial" w:cs="Arial"/>
                <w:b/>
                <w:bCs/>
              </w:rPr>
              <w:t>830.2</w:t>
            </w:r>
          </w:p>
        </w:tc>
        <w:tc>
          <w:tcPr>
            <w:tcW w:w="4080" w:type="dxa"/>
            <w:tcBorders>
              <w:top w:val="nil"/>
              <w:left w:val="nil"/>
              <w:bottom w:val="double" w:sz="6" w:space="0" w:color="auto"/>
              <w:right w:val="double" w:sz="6" w:space="0" w:color="auto"/>
            </w:tcBorders>
            <w:shd w:val="clear" w:color="auto" w:fill="auto"/>
            <w:vAlign w:val="center"/>
            <w:hideMark/>
          </w:tcPr>
          <w:p w:rsidR="0053453D" w:rsidRPr="00E4741E" w:rsidRDefault="0053453D" w:rsidP="00022D45">
            <w:pPr>
              <w:rPr>
                <w:rFonts w:ascii="Arial" w:hAnsi="Arial" w:cs="Arial"/>
                <w:b/>
                <w:bCs/>
              </w:rPr>
            </w:pPr>
            <w:r w:rsidRPr="00E4741E">
              <w:rPr>
                <w:rFonts w:ascii="Arial" w:hAnsi="Arial" w:cs="Arial"/>
                <w:b/>
                <w:bCs/>
              </w:rPr>
              <w:t>Legea nr.187 /2014 -</w:t>
            </w:r>
            <w:r w:rsidRPr="00E4741E">
              <w:rPr>
                <w:rFonts w:ascii="Arial" w:hAnsi="Arial" w:cs="Arial"/>
              </w:rPr>
              <w:t xml:space="preserve"> Legea Bugetului Asigurarilor Sociale de Stat pe anul 2015</w:t>
            </w:r>
          </w:p>
        </w:tc>
      </w:tr>
      <w:tr w:rsidR="0053453D" w:rsidRPr="00E4741E" w:rsidTr="00022D45">
        <w:trPr>
          <w:trHeight w:val="330"/>
        </w:trPr>
        <w:tc>
          <w:tcPr>
            <w:tcW w:w="600" w:type="dxa"/>
            <w:vMerge w:val="restart"/>
            <w:tcBorders>
              <w:top w:val="double" w:sz="6" w:space="0" w:color="auto"/>
              <w:left w:val="single" w:sz="12" w:space="0" w:color="auto"/>
              <w:bottom w:val="nil"/>
              <w:right w:val="single" w:sz="12" w:space="0" w:color="auto"/>
            </w:tcBorders>
            <w:shd w:val="clear" w:color="000000" w:fill="FFFF99"/>
            <w:noWrap/>
            <w:textDirection w:val="btLr"/>
            <w:vAlign w:val="center"/>
            <w:hideMark/>
          </w:tcPr>
          <w:p w:rsidR="0053453D" w:rsidRPr="00E4741E" w:rsidRDefault="0053453D" w:rsidP="00022D45">
            <w:pPr>
              <w:jc w:val="center"/>
              <w:rPr>
                <w:rFonts w:ascii="Arial" w:hAnsi="Arial" w:cs="Arial"/>
                <w:b/>
                <w:bCs/>
              </w:rPr>
            </w:pPr>
            <w:r w:rsidRPr="00E4741E">
              <w:rPr>
                <w:rFonts w:ascii="Arial" w:hAnsi="Arial" w:cs="Arial"/>
                <w:b/>
                <w:bCs/>
              </w:rPr>
              <w:t>2016</w:t>
            </w:r>
          </w:p>
        </w:tc>
        <w:tc>
          <w:tcPr>
            <w:tcW w:w="3465" w:type="dxa"/>
            <w:gridSpan w:val="2"/>
            <w:tcBorders>
              <w:top w:val="nil"/>
              <w:left w:val="nil"/>
              <w:bottom w:val="nil"/>
              <w:right w:val="single" w:sz="4" w:space="0" w:color="auto"/>
            </w:tcBorders>
            <w:shd w:val="clear" w:color="000000" w:fill="FFFF99"/>
            <w:noWrap/>
            <w:vAlign w:val="bottom"/>
            <w:hideMark/>
          </w:tcPr>
          <w:p w:rsidR="0053453D" w:rsidRPr="00E4741E" w:rsidRDefault="0053453D" w:rsidP="00022D45">
            <w:pPr>
              <w:jc w:val="center"/>
              <w:rPr>
                <w:rFonts w:ascii="Arial" w:hAnsi="Arial" w:cs="Arial"/>
                <w:b/>
                <w:bCs/>
              </w:rPr>
            </w:pPr>
            <w:r w:rsidRPr="00E4741E">
              <w:rPr>
                <w:rFonts w:ascii="Arial" w:hAnsi="Arial" w:cs="Arial"/>
                <w:b/>
                <w:bCs/>
              </w:rPr>
              <w:t>SMB/bugetat</w:t>
            </w:r>
          </w:p>
        </w:tc>
        <w:tc>
          <w:tcPr>
            <w:tcW w:w="1680" w:type="dxa"/>
            <w:gridSpan w:val="2"/>
            <w:tcBorders>
              <w:top w:val="nil"/>
              <w:left w:val="nil"/>
              <w:bottom w:val="single" w:sz="4" w:space="0" w:color="auto"/>
              <w:right w:val="single" w:sz="4" w:space="0" w:color="auto"/>
            </w:tcBorders>
            <w:shd w:val="clear" w:color="000000" w:fill="FFFF99"/>
            <w:noWrap/>
            <w:vAlign w:val="bottom"/>
            <w:hideMark/>
          </w:tcPr>
          <w:p w:rsidR="0053453D" w:rsidRPr="00E4741E" w:rsidRDefault="0053453D" w:rsidP="00022D45">
            <w:pPr>
              <w:jc w:val="center"/>
              <w:rPr>
                <w:rFonts w:ascii="Arial" w:hAnsi="Arial" w:cs="Arial"/>
                <w:b/>
                <w:bCs/>
              </w:rPr>
            </w:pPr>
            <w:r w:rsidRPr="00E4741E">
              <w:rPr>
                <w:rFonts w:ascii="Arial" w:hAnsi="Arial" w:cs="Arial"/>
                <w:b/>
                <w:bCs/>
              </w:rPr>
              <w:t>2,681</w:t>
            </w:r>
          </w:p>
        </w:tc>
        <w:tc>
          <w:tcPr>
            <w:tcW w:w="4080" w:type="dxa"/>
            <w:tcBorders>
              <w:top w:val="nil"/>
              <w:left w:val="nil"/>
              <w:bottom w:val="single" w:sz="4" w:space="0" w:color="auto"/>
              <w:right w:val="double" w:sz="6" w:space="0" w:color="auto"/>
            </w:tcBorders>
            <w:shd w:val="clear" w:color="000000" w:fill="FFFF99"/>
            <w:noWrap/>
            <w:vAlign w:val="bottom"/>
            <w:hideMark/>
          </w:tcPr>
          <w:p w:rsidR="0053453D" w:rsidRPr="00E4741E" w:rsidRDefault="0053453D" w:rsidP="00022D45">
            <w:pPr>
              <w:rPr>
                <w:rFonts w:ascii="Arial" w:hAnsi="Arial" w:cs="Arial"/>
              </w:rPr>
            </w:pPr>
          </w:p>
        </w:tc>
      </w:tr>
      <w:tr w:rsidR="0053453D" w:rsidRPr="00E4741E" w:rsidTr="00022D45">
        <w:trPr>
          <w:trHeight w:val="923"/>
        </w:trPr>
        <w:tc>
          <w:tcPr>
            <w:tcW w:w="600" w:type="dxa"/>
            <w:vMerge/>
            <w:tcBorders>
              <w:top w:val="double" w:sz="6" w:space="0" w:color="auto"/>
              <w:left w:val="single" w:sz="12" w:space="0" w:color="auto"/>
              <w:bottom w:val="nil"/>
              <w:right w:val="single" w:sz="12" w:space="0" w:color="auto"/>
            </w:tcBorders>
            <w:vAlign w:val="center"/>
            <w:hideMark/>
          </w:tcPr>
          <w:p w:rsidR="0053453D" w:rsidRPr="00E4741E" w:rsidRDefault="0053453D" w:rsidP="00022D45">
            <w:pPr>
              <w:rPr>
                <w:rFonts w:ascii="Arial" w:hAnsi="Arial" w:cs="Arial"/>
                <w:b/>
                <w:bCs/>
              </w:rPr>
            </w:pPr>
          </w:p>
        </w:tc>
        <w:tc>
          <w:tcPr>
            <w:tcW w:w="3465" w:type="dxa"/>
            <w:gridSpan w:val="2"/>
            <w:tcBorders>
              <w:top w:val="nil"/>
              <w:left w:val="nil"/>
              <w:bottom w:val="nil"/>
              <w:right w:val="single" w:sz="4" w:space="0" w:color="auto"/>
            </w:tcBorders>
            <w:shd w:val="clear" w:color="auto" w:fill="auto"/>
            <w:noWrap/>
            <w:vAlign w:val="bottom"/>
            <w:hideMark/>
          </w:tcPr>
          <w:p w:rsidR="0053453D" w:rsidRPr="00E4741E" w:rsidRDefault="0053453D" w:rsidP="00022D45">
            <w:pPr>
              <w:jc w:val="right"/>
              <w:rPr>
                <w:rFonts w:ascii="Arial" w:hAnsi="Arial" w:cs="Arial"/>
                <w:b/>
                <w:bCs/>
              </w:rPr>
            </w:pPr>
            <w:r w:rsidRPr="00E4741E">
              <w:rPr>
                <w:rFonts w:ascii="Arial" w:hAnsi="Arial" w:cs="Arial"/>
                <w:b/>
                <w:bCs/>
              </w:rPr>
              <w:t>Jan-16</w:t>
            </w:r>
          </w:p>
        </w:tc>
        <w:tc>
          <w:tcPr>
            <w:tcW w:w="1680" w:type="dxa"/>
            <w:gridSpan w:val="2"/>
            <w:tcBorders>
              <w:top w:val="nil"/>
              <w:left w:val="nil"/>
              <w:bottom w:val="nil"/>
              <w:right w:val="single" w:sz="4" w:space="0" w:color="auto"/>
            </w:tcBorders>
            <w:shd w:val="clear" w:color="auto" w:fill="auto"/>
            <w:noWrap/>
            <w:vAlign w:val="bottom"/>
            <w:hideMark/>
          </w:tcPr>
          <w:p w:rsidR="0053453D" w:rsidRPr="00E4741E" w:rsidRDefault="0053453D" w:rsidP="00022D45">
            <w:pPr>
              <w:jc w:val="right"/>
              <w:rPr>
                <w:rFonts w:ascii="Arial" w:hAnsi="Arial" w:cs="Arial"/>
                <w:b/>
                <w:bCs/>
              </w:rPr>
            </w:pPr>
            <w:r w:rsidRPr="00E4741E">
              <w:rPr>
                <w:rFonts w:ascii="Arial" w:hAnsi="Arial" w:cs="Arial"/>
                <w:b/>
                <w:bCs/>
              </w:rPr>
              <w:t>871.7</w:t>
            </w:r>
          </w:p>
        </w:tc>
        <w:tc>
          <w:tcPr>
            <w:tcW w:w="4080" w:type="dxa"/>
            <w:tcBorders>
              <w:top w:val="nil"/>
              <w:left w:val="nil"/>
              <w:bottom w:val="nil"/>
              <w:right w:val="double" w:sz="6" w:space="0" w:color="auto"/>
            </w:tcBorders>
            <w:shd w:val="clear" w:color="auto" w:fill="auto"/>
            <w:vAlign w:val="center"/>
            <w:hideMark/>
          </w:tcPr>
          <w:p w:rsidR="0053453D" w:rsidRPr="00E4741E" w:rsidRDefault="0053453D" w:rsidP="00022D45">
            <w:pPr>
              <w:rPr>
                <w:rFonts w:ascii="Arial" w:hAnsi="Arial" w:cs="Arial"/>
                <w:b/>
                <w:bCs/>
              </w:rPr>
            </w:pPr>
            <w:r w:rsidRPr="00E4741E">
              <w:rPr>
                <w:rFonts w:ascii="Arial" w:hAnsi="Arial" w:cs="Arial"/>
                <w:b/>
                <w:bCs/>
              </w:rPr>
              <w:t>Legea nr.340 /2015 -</w:t>
            </w:r>
            <w:r w:rsidRPr="00E4741E">
              <w:rPr>
                <w:rFonts w:ascii="Arial" w:hAnsi="Arial" w:cs="Arial"/>
              </w:rPr>
              <w:t xml:space="preserve"> Legea Bugetului Asigurarilor Sociale de Stat pe anul 2016</w:t>
            </w:r>
          </w:p>
        </w:tc>
      </w:tr>
      <w:tr w:rsidR="0053453D" w:rsidRPr="00E4741E" w:rsidTr="00022D45">
        <w:trPr>
          <w:trHeight w:val="735"/>
        </w:trPr>
        <w:tc>
          <w:tcPr>
            <w:tcW w:w="600" w:type="dxa"/>
            <w:vMerge w:val="restart"/>
            <w:tcBorders>
              <w:top w:val="single" w:sz="8" w:space="0" w:color="auto"/>
              <w:left w:val="single" w:sz="8" w:space="0" w:color="auto"/>
              <w:bottom w:val="single" w:sz="4" w:space="0" w:color="000000"/>
              <w:right w:val="nil"/>
            </w:tcBorders>
            <w:shd w:val="clear" w:color="000000" w:fill="FFFF99"/>
            <w:noWrap/>
            <w:textDirection w:val="btLr"/>
            <w:vAlign w:val="center"/>
            <w:hideMark/>
          </w:tcPr>
          <w:p w:rsidR="0053453D" w:rsidRPr="00E4741E" w:rsidRDefault="0053453D" w:rsidP="00022D45">
            <w:pPr>
              <w:jc w:val="center"/>
              <w:rPr>
                <w:rFonts w:ascii="Arial" w:hAnsi="Arial" w:cs="Arial"/>
                <w:b/>
                <w:bCs/>
              </w:rPr>
            </w:pPr>
            <w:r w:rsidRPr="00E4741E">
              <w:rPr>
                <w:rFonts w:ascii="Arial" w:hAnsi="Arial" w:cs="Arial"/>
                <w:b/>
                <w:bCs/>
              </w:rPr>
              <w:t>2017</w:t>
            </w:r>
          </w:p>
        </w:tc>
        <w:tc>
          <w:tcPr>
            <w:tcW w:w="3465" w:type="dxa"/>
            <w:gridSpan w:val="2"/>
            <w:tcBorders>
              <w:top w:val="single" w:sz="8" w:space="0" w:color="auto"/>
              <w:left w:val="nil"/>
              <w:bottom w:val="nil"/>
              <w:right w:val="single" w:sz="4" w:space="0" w:color="auto"/>
            </w:tcBorders>
            <w:shd w:val="clear" w:color="000000" w:fill="FFFF99"/>
            <w:noWrap/>
            <w:vAlign w:val="bottom"/>
            <w:hideMark/>
          </w:tcPr>
          <w:p w:rsidR="0053453D" w:rsidRPr="00E4741E" w:rsidRDefault="0053453D" w:rsidP="00022D45">
            <w:pPr>
              <w:jc w:val="center"/>
              <w:rPr>
                <w:rFonts w:ascii="Arial" w:hAnsi="Arial" w:cs="Arial"/>
                <w:b/>
                <w:bCs/>
              </w:rPr>
            </w:pPr>
            <w:r w:rsidRPr="00E4741E">
              <w:rPr>
                <w:rFonts w:ascii="Arial" w:hAnsi="Arial" w:cs="Arial"/>
                <w:b/>
                <w:bCs/>
              </w:rPr>
              <w:t xml:space="preserve">SMB/bugetat  </w:t>
            </w:r>
          </w:p>
        </w:tc>
        <w:tc>
          <w:tcPr>
            <w:tcW w:w="1680" w:type="dxa"/>
            <w:gridSpan w:val="2"/>
            <w:tcBorders>
              <w:top w:val="single" w:sz="8" w:space="0" w:color="auto"/>
              <w:left w:val="nil"/>
              <w:bottom w:val="single" w:sz="4" w:space="0" w:color="auto"/>
              <w:right w:val="single" w:sz="4" w:space="0" w:color="auto"/>
            </w:tcBorders>
            <w:shd w:val="clear" w:color="000000" w:fill="FFFF99"/>
            <w:noWrap/>
            <w:vAlign w:val="bottom"/>
            <w:hideMark/>
          </w:tcPr>
          <w:p w:rsidR="0053453D" w:rsidRPr="00E4741E" w:rsidRDefault="0053453D" w:rsidP="00022D45">
            <w:pPr>
              <w:jc w:val="center"/>
              <w:rPr>
                <w:rFonts w:ascii="Arial" w:hAnsi="Arial" w:cs="Arial"/>
                <w:b/>
                <w:bCs/>
              </w:rPr>
            </w:pPr>
            <w:r w:rsidRPr="00E4741E">
              <w:rPr>
                <w:rFonts w:ascii="Arial" w:hAnsi="Arial" w:cs="Arial"/>
                <w:b/>
                <w:bCs/>
              </w:rPr>
              <w:t>2,681</w:t>
            </w:r>
          </w:p>
        </w:tc>
        <w:tc>
          <w:tcPr>
            <w:tcW w:w="4080" w:type="dxa"/>
            <w:tcBorders>
              <w:top w:val="single" w:sz="8" w:space="0" w:color="auto"/>
              <w:left w:val="single" w:sz="4" w:space="0" w:color="auto"/>
              <w:bottom w:val="single" w:sz="4" w:space="0" w:color="auto"/>
              <w:right w:val="nil"/>
            </w:tcBorders>
            <w:shd w:val="clear" w:color="000000" w:fill="FFFF99"/>
            <w:vAlign w:val="bottom"/>
            <w:hideMark/>
          </w:tcPr>
          <w:p w:rsidR="0053453D" w:rsidRPr="00E4741E" w:rsidRDefault="0053453D" w:rsidP="00022D45">
            <w:pPr>
              <w:rPr>
                <w:rFonts w:ascii="Arial" w:hAnsi="Arial" w:cs="Arial"/>
                <w:b/>
                <w:bCs/>
                <w:sz w:val="20"/>
                <w:szCs w:val="20"/>
              </w:rPr>
            </w:pPr>
            <w:r w:rsidRPr="00E4741E">
              <w:rPr>
                <w:rFonts w:ascii="Arial" w:hAnsi="Arial" w:cs="Arial"/>
                <w:b/>
                <w:bCs/>
                <w:sz w:val="20"/>
                <w:szCs w:val="20"/>
              </w:rPr>
              <w:t>valoare aferenta anului 2016 - pentru calcul</w:t>
            </w:r>
          </w:p>
        </w:tc>
      </w:tr>
      <w:tr w:rsidR="0053453D" w:rsidRPr="00E4741E" w:rsidTr="00022D45">
        <w:trPr>
          <w:trHeight w:val="735"/>
        </w:trPr>
        <w:tc>
          <w:tcPr>
            <w:tcW w:w="600" w:type="dxa"/>
            <w:vMerge/>
            <w:tcBorders>
              <w:top w:val="single" w:sz="8" w:space="0" w:color="auto"/>
              <w:left w:val="single" w:sz="8" w:space="0" w:color="auto"/>
              <w:bottom w:val="single" w:sz="4" w:space="0" w:color="000000"/>
              <w:right w:val="nil"/>
            </w:tcBorders>
            <w:vAlign w:val="center"/>
            <w:hideMark/>
          </w:tcPr>
          <w:p w:rsidR="0053453D" w:rsidRPr="00E4741E" w:rsidRDefault="0053453D" w:rsidP="00022D45">
            <w:pPr>
              <w:rPr>
                <w:rFonts w:ascii="Arial" w:hAnsi="Arial" w:cs="Arial"/>
                <w:b/>
                <w:bCs/>
              </w:rPr>
            </w:pPr>
          </w:p>
        </w:tc>
        <w:tc>
          <w:tcPr>
            <w:tcW w:w="3465" w:type="dxa"/>
            <w:gridSpan w:val="2"/>
            <w:tcBorders>
              <w:top w:val="double" w:sz="6" w:space="0" w:color="auto"/>
              <w:left w:val="nil"/>
              <w:bottom w:val="nil"/>
              <w:right w:val="single" w:sz="4" w:space="0" w:color="auto"/>
            </w:tcBorders>
            <w:shd w:val="clear" w:color="000000" w:fill="FFFF99"/>
            <w:noWrap/>
            <w:vAlign w:val="bottom"/>
            <w:hideMark/>
          </w:tcPr>
          <w:p w:rsidR="0053453D" w:rsidRPr="00E4741E" w:rsidRDefault="0053453D" w:rsidP="00022D45">
            <w:pPr>
              <w:jc w:val="center"/>
              <w:rPr>
                <w:rFonts w:ascii="Arial" w:hAnsi="Arial" w:cs="Arial"/>
                <w:b/>
                <w:bCs/>
              </w:rPr>
            </w:pPr>
            <w:r w:rsidRPr="00E4741E">
              <w:rPr>
                <w:rFonts w:ascii="Arial" w:hAnsi="Arial" w:cs="Arial"/>
                <w:b/>
                <w:bCs/>
              </w:rPr>
              <w:t xml:space="preserve">SMB/bugetat </w:t>
            </w:r>
          </w:p>
        </w:tc>
        <w:tc>
          <w:tcPr>
            <w:tcW w:w="1680" w:type="dxa"/>
            <w:gridSpan w:val="2"/>
            <w:tcBorders>
              <w:top w:val="double" w:sz="6" w:space="0" w:color="auto"/>
              <w:left w:val="nil"/>
              <w:bottom w:val="single" w:sz="4" w:space="0" w:color="auto"/>
              <w:right w:val="single" w:sz="4" w:space="0" w:color="auto"/>
            </w:tcBorders>
            <w:shd w:val="clear" w:color="000000" w:fill="FFFF99"/>
            <w:noWrap/>
            <w:vAlign w:val="bottom"/>
            <w:hideMark/>
          </w:tcPr>
          <w:p w:rsidR="0053453D" w:rsidRPr="00E4741E" w:rsidRDefault="0053453D" w:rsidP="00022D45">
            <w:pPr>
              <w:jc w:val="center"/>
              <w:rPr>
                <w:rFonts w:ascii="Arial" w:hAnsi="Arial" w:cs="Arial"/>
                <w:b/>
                <w:bCs/>
              </w:rPr>
            </w:pPr>
            <w:r w:rsidRPr="00E4741E">
              <w:rPr>
                <w:rFonts w:ascii="Arial" w:hAnsi="Arial" w:cs="Arial"/>
                <w:b/>
                <w:bCs/>
              </w:rPr>
              <w:t>3,131</w:t>
            </w:r>
          </w:p>
        </w:tc>
        <w:tc>
          <w:tcPr>
            <w:tcW w:w="4080" w:type="dxa"/>
            <w:tcBorders>
              <w:top w:val="double" w:sz="6" w:space="0" w:color="auto"/>
              <w:left w:val="single" w:sz="4" w:space="0" w:color="auto"/>
              <w:bottom w:val="single" w:sz="4" w:space="0" w:color="auto"/>
              <w:right w:val="nil"/>
            </w:tcBorders>
            <w:shd w:val="clear" w:color="000000" w:fill="FFFF99"/>
            <w:vAlign w:val="bottom"/>
            <w:hideMark/>
          </w:tcPr>
          <w:p w:rsidR="0053453D" w:rsidRPr="00E4741E" w:rsidRDefault="0053453D" w:rsidP="00022D45">
            <w:pPr>
              <w:rPr>
                <w:rFonts w:ascii="Arial" w:hAnsi="Arial" w:cs="Arial"/>
                <w:b/>
                <w:bCs/>
                <w:sz w:val="20"/>
                <w:szCs w:val="20"/>
              </w:rPr>
            </w:pPr>
            <w:r w:rsidRPr="00E4741E">
              <w:rPr>
                <w:rFonts w:ascii="Arial" w:hAnsi="Arial" w:cs="Arial"/>
                <w:b/>
                <w:bCs/>
                <w:sz w:val="20"/>
                <w:szCs w:val="20"/>
              </w:rPr>
              <w:t>valoare prevazuta la art. 16 din Legea 7/2017 din 20 februarie 2017(Legea Bugetului Asigurarilor Sociale)</w:t>
            </w:r>
          </w:p>
        </w:tc>
      </w:tr>
      <w:tr w:rsidR="0053453D" w:rsidRPr="00E4741E" w:rsidTr="00022D45">
        <w:trPr>
          <w:trHeight w:val="1290"/>
        </w:trPr>
        <w:tc>
          <w:tcPr>
            <w:tcW w:w="600" w:type="dxa"/>
            <w:vMerge/>
            <w:tcBorders>
              <w:top w:val="single" w:sz="8" w:space="0" w:color="auto"/>
              <w:left w:val="single" w:sz="8" w:space="0" w:color="auto"/>
              <w:bottom w:val="single" w:sz="4" w:space="0" w:color="000000"/>
              <w:right w:val="nil"/>
            </w:tcBorders>
            <w:vAlign w:val="center"/>
            <w:hideMark/>
          </w:tcPr>
          <w:p w:rsidR="0053453D" w:rsidRPr="00E4741E" w:rsidRDefault="0053453D" w:rsidP="00022D45">
            <w:pPr>
              <w:rPr>
                <w:rFonts w:ascii="Arial" w:hAnsi="Arial" w:cs="Arial"/>
                <w:b/>
                <w:bCs/>
              </w:rPr>
            </w:pPr>
          </w:p>
        </w:tc>
        <w:tc>
          <w:tcPr>
            <w:tcW w:w="3465" w:type="dxa"/>
            <w:gridSpan w:val="2"/>
            <w:tcBorders>
              <w:top w:val="single" w:sz="4" w:space="0" w:color="auto"/>
              <w:left w:val="single" w:sz="4" w:space="0" w:color="auto"/>
              <w:bottom w:val="nil"/>
              <w:right w:val="single" w:sz="4" w:space="0" w:color="auto"/>
            </w:tcBorders>
            <w:shd w:val="clear" w:color="auto" w:fill="auto"/>
            <w:noWrap/>
            <w:vAlign w:val="bottom"/>
            <w:hideMark/>
          </w:tcPr>
          <w:p w:rsidR="0053453D" w:rsidRPr="00E4741E" w:rsidRDefault="0053453D" w:rsidP="00022D45">
            <w:pPr>
              <w:jc w:val="right"/>
              <w:rPr>
                <w:rFonts w:ascii="Arial" w:hAnsi="Arial" w:cs="Arial"/>
                <w:b/>
                <w:bCs/>
              </w:rPr>
            </w:pPr>
            <w:r w:rsidRPr="00E4741E">
              <w:rPr>
                <w:rFonts w:ascii="Arial" w:hAnsi="Arial" w:cs="Arial"/>
                <w:b/>
                <w:bCs/>
              </w:rPr>
              <w:t>Jan-17</w:t>
            </w:r>
          </w:p>
        </w:tc>
        <w:tc>
          <w:tcPr>
            <w:tcW w:w="1680" w:type="dxa"/>
            <w:gridSpan w:val="2"/>
            <w:tcBorders>
              <w:top w:val="nil"/>
              <w:left w:val="nil"/>
              <w:bottom w:val="nil"/>
              <w:right w:val="single" w:sz="4" w:space="0" w:color="auto"/>
            </w:tcBorders>
            <w:shd w:val="clear" w:color="auto" w:fill="auto"/>
            <w:noWrap/>
            <w:vAlign w:val="bottom"/>
            <w:hideMark/>
          </w:tcPr>
          <w:p w:rsidR="0053453D" w:rsidRPr="00E4741E" w:rsidRDefault="0053453D" w:rsidP="00022D45">
            <w:pPr>
              <w:jc w:val="right"/>
              <w:rPr>
                <w:rFonts w:ascii="Arial" w:hAnsi="Arial" w:cs="Arial"/>
              </w:rPr>
            </w:pPr>
            <w:r w:rsidRPr="00E4741E">
              <w:rPr>
                <w:rFonts w:ascii="Arial" w:hAnsi="Arial" w:cs="Arial"/>
              </w:rPr>
              <w:t>917.5</w:t>
            </w:r>
          </w:p>
        </w:tc>
        <w:tc>
          <w:tcPr>
            <w:tcW w:w="4080" w:type="dxa"/>
            <w:tcBorders>
              <w:top w:val="nil"/>
              <w:left w:val="nil"/>
              <w:bottom w:val="nil"/>
              <w:right w:val="single" w:sz="8" w:space="0" w:color="auto"/>
            </w:tcBorders>
            <w:shd w:val="clear" w:color="auto" w:fill="auto"/>
            <w:vAlign w:val="center"/>
            <w:hideMark/>
          </w:tcPr>
          <w:p w:rsidR="0053453D" w:rsidRPr="00E4741E" w:rsidRDefault="0053453D" w:rsidP="00022D45">
            <w:pPr>
              <w:rPr>
                <w:rFonts w:ascii="Arial" w:hAnsi="Arial" w:cs="Arial"/>
                <w:b/>
                <w:bCs/>
                <w:sz w:val="16"/>
                <w:szCs w:val="16"/>
              </w:rPr>
            </w:pPr>
            <w:r w:rsidRPr="00E4741E">
              <w:rPr>
                <w:rFonts w:ascii="Arial" w:hAnsi="Arial" w:cs="Arial"/>
                <w:b/>
                <w:bCs/>
                <w:sz w:val="22"/>
                <w:szCs w:val="22"/>
              </w:rPr>
              <w:t xml:space="preserve">OUG nr. 99 din 2016 </w:t>
            </w:r>
            <w:r w:rsidRPr="00E4741E">
              <w:rPr>
                <w:rFonts w:ascii="Arial" w:hAnsi="Arial" w:cs="Arial"/>
                <w:b/>
                <w:bCs/>
                <w:sz w:val="16"/>
                <w:szCs w:val="16"/>
              </w:rPr>
              <w:t xml:space="preserve">-privind unele masuri pentru salarizarea personalului platit din fonduri publice, prorogarea unor termene, precum si unele masuri fiscal-bugetar   - </w:t>
            </w:r>
            <w:r w:rsidRPr="00E4741E">
              <w:rPr>
                <w:rFonts w:ascii="Arial" w:hAnsi="Arial" w:cs="Arial"/>
                <w:b/>
                <w:bCs/>
                <w:color w:val="993300"/>
                <w:sz w:val="16"/>
                <w:szCs w:val="16"/>
              </w:rPr>
              <w:t>valoare punct de pensie la art. 12</w:t>
            </w:r>
          </w:p>
        </w:tc>
      </w:tr>
      <w:tr w:rsidR="0053453D" w:rsidRPr="00E4741E" w:rsidTr="00022D45">
        <w:trPr>
          <w:trHeight w:val="930"/>
        </w:trPr>
        <w:tc>
          <w:tcPr>
            <w:tcW w:w="600" w:type="dxa"/>
            <w:vMerge/>
            <w:tcBorders>
              <w:top w:val="single" w:sz="8" w:space="0" w:color="auto"/>
              <w:left w:val="single" w:sz="8" w:space="0" w:color="auto"/>
              <w:bottom w:val="single" w:sz="4" w:space="0" w:color="000000"/>
              <w:right w:val="nil"/>
            </w:tcBorders>
            <w:vAlign w:val="center"/>
            <w:hideMark/>
          </w:tcPr>
          <w:p w:rsidR="0053453D" w:rsidRPr="00E4741E" w:rsidRDefault="0053453D" w:rsidP="00022D45">
            <w:pPr>
              <w:rPr>
                <w:rFonts w:ascii="Arial" w:hAnsi="Arial" w:cs="Arial"/>
                <w:b/>
                <w:bCs/>
              </w:rPr>
            </w:pPr>
          </w:p>
        </w:tc>
        <w:tc>
          <w:tcPr>
            <w:tcW w:w="3465" w:type="dxa"/>
            <w:gridSpan w:val="2"/>
            <w:tcBorders>
              <w:top w:val="single" w:sz="4" w:space="0" w:color="auto"/>
              <w:left w:val="single" w:sz="4" w:space="0" w:color="auto"/>
              <w:bottom w:val="nil"/>
              <w:right w:val="single" w:sz="4" w:space="0" w:color="auto"/>
            </w:tcBorders>
            <w:shd w:val="clear" w:color="auto" w:fill="auto"/>
            <w:noWrap/>
            <w:vAlign w:val="bottom"/>
            <w:hideMark/>
          </w:tcPr>
          <w:p w:rsidR="0053453D" w:rsidRPr="00E4741E" w:rsidRDefault="0053453D" w:rsidP="00022D45">
            <w:pPr>
              <w:jc w:val="right"/>
              <w:rPr>
                <w:rFonts w:ascii="Arial" w:hAnsi="Arial" w:cs="Arial"/>
                <w:b/>
                <w:bCs/>
              </w:rPr>
            </w:pPr>
            <w:r w:rsidRPr="00E4741E">
              <w:rPr>
                <w:rFonts w:ascii="Arial" w:hAnsi="Arial" w:cs="Arial"/>
                <w:b/>
                <w:bCs/>
              </w:rPr>
              <w:t>Jul-17</w:t>
            </w:r>
          </w:p>
        </w:tc>
        <w:tc>
          <w:tcPr>
            <w:tcW w:w="1680" w:type="dxa"/>
            <w:gridSpan w:val="2"/>
            <w:tcBorders>
              <w:top w:val="single" w:sz="4" w:space="0" w:color="auto"/>
              <w:left w:val="nil"/>
              <w:bottom w:val="nil"/>
              <w:right w:val="single" w:sz="4" w:space="0" w:color="auto"/>
            </w:tcBorders>
            <w:shd w:val="clear" w:color="auto" w:fill="auto"/>
            <w:noWrap/>
            <w:vAlign w:val="bottom"/>
            <w:hideMark/>
          </w:tcPr>
          <w:p w:rsidR="0053453D" w:rsidRPr="00E4741E" w:rsidRDefault="0053453D" w:rsidP="00022D45">
            <w:pPr>
              <w:jc w:val="right"/>
              <w:rPr>
                <w:rFonts w:ascii="Arial" w:hAnsi="Arial" w:cs="Arial"/>
              </w:rPr>
            </w:pPr>
            <w:r w:rsidRPr="00E4741E">
              <w:rPr>
                <w:rFonts w:ascii="Arial" w:hAnsi="Arial" w:cs="Arial"/>
              </w:rPr>
              <w:t>1000</w:t>
            </w:r>
          </w:p>
        </w:tc>
        <w:tc>
          <w:tcPr>
            <w:tcW w:w="4080" w:type="dxa"/>
            <w:tcBorders>
              <w:top w:val="single" w:sz="4" w:space="0" w:color="auto"/>
              <w:left w:val="nil"/>
              <w:bottom w:val="nil"/>
              <w:right w:val="single" w:sz="8" w:space="0" w:color="auto"/>
            </w:tcBorders>
            <w:shd w:val="clear" w:color="auto" w:fill="auto"/>
            <w:vAlign w:val="center"/>
            <w:hideMark/>
          </w:tcPr>
          <w:p w:rsidR="0053453D" w:rsidRPr="00E4741E" w:rsidRDefault="0053453D" w:rsidP="00022D45">
            <w:pPr>
              <w:rPr>
                <w:rFonts w:ascii="Arial" w:hAnsi="Arial" w:cs="Arial"/>
                <w:b/>
                <w:bCs/>
                <w:sz w:val="16"/>
                <w:szCs w:val="16"/>
              </w:rPr>
            </w:pPr>
            <w:r w:rsidRPr="00E4741E">
              <w:rPr>
                <w:rFonts w:ascii="Arial" w:hAnsi="Arial" w:cs="Arial"/>
                <w:b/>
                <w:bCs/>
                <w:sz w:val="22"/>
                <w:szCs w:val="22"/>
              </w:rPr>
              <w:t xml:space="preserve">OUG nr. 2 din 6 ianuarie 2017 </w:t>
            </w:r>
            <w:r w:rsidRPr="00E4741E">
              <w:rPr>
                <w:rFonts w:ascii="Arial" w:hAnsi="Arial" w:cs="Arial"/>
                <w:b/>
                <w:bCs/>
                <w:sz w:val="16"/>
                <w:szCs w:val="16"/>
              </w:rPr>
              <w:t xml:space="preserve">privind unele masuri fiscal-bugetare, precum si modificarea si completarea unor acte normativ  - </w:t>
            </w:r>
            <w:r w:rsidRPr="00E4741E">
              <w:rPr>
                <w:rFonts w:ascii="Arial" w:hAnsi="Arial" w:cs="Arial"/>
                <w:b/>
                <w:bCs/>
                <w:color w:val="993300"/>
                <w:sz w:val="16"/>
                <w:szCs w:val="16"/>
              </w:rPr>
              <w:t>valoare punct de pensie la art.2</w:t>
            </w:r>
          </w:p>
        </w:tc>
      </w:tr>
      <w:tr w:rsidR="0053453D" w:rsidRPr="00E4741E" w:rsidTr="00022D45">
        <w:trPr>
          <w:trHeight w:val="660"/>
        </w:trPr>
        <w:tc>
          <w:tcPr>
            <w:tcW w:w="600" w:type="dxa"/>
            <w:vMerge w:val="restart"/>
            <w:tcBorders>
              <w:top w:val="double" w:sz="6" w:space="0" w:color="auto"/>
              <w:left w:val="single" w:sz="8" w:space="0" w:color="auto"/>
              <w:bottom w:val="single" w:sz="8" w:space="0" w:color="000000"/>
              <w:right w:val="nil"/>
            </w:tcBorders>
            <w:shd w:val="clear" w:color="000000" w:fill="FFFF99"/>
            <w:noWrap/>
            <w:textDirection w:val="btLr"/>
            <w:vAlign w:val="center"/>
            <w:hideMark/>
          </w:tcPr>
          <w:p w:rsidR="0053453D" w:rsidRPr="00E4741E" w:rsidRDefault="0053453D" w:rsidP="00022D45">
            <w:pPr>
              <w:jc w:val="center"/>
              <w:rPr>
                <w:rFonts w:ascii="Arial" w:hAnsi="Arial" w:cs="Arial"/>
                <w:b/>
                <w:bCs/>
              </w:rPr>
            </w:pPr>
            <w:r w:rsidRPr="00E4741E">
              <w:rPr>
                <w:rFonts w:ascii="Arial" w:hAnsi="Arial" w:cs="Arial"/>
                <w:b/>
                <w:bCs/>
              </w:rPr>
              <w:t>2018</w:t>
            </w:r>
          </w:p>
        </w:tc>
        <w:tc>
          <w:tcPr>
            <w:tcW w:w="3465" w:type="dxa"/>
            <w:gridSpan w:val="2"/>
            <w:tcBorders>
              <w:top w:val="double" w:sz="6" w:space="0" w:color="auto"/>
              <w:left w:val="nil"/>
              <w:bottom w:val="nil"/>
              <w:right w:val="single" w:sz="4" w:space="0" w:color="auto"/>
            </w:tcBorders>
            <w:shd w:val="clear" w:color="000000" w:fill="FFFF99"/>
            <w:noWrap/>
            <w:vAlign w:val="bottom"/>
            <w:hideMark/>
          </w:tcPr>
          <w:p w:rsidR="0053453D" w:rsidRPr="00E4741E" w:rsidRDefault="0053453D" w:rsidP="00022D45">
            <w:pPr>
              <w:jc w:val="center"/>
              <w:rPr>
                <w:rFonts w:ascii="Arial" w:hAnsi="Arial" w:cs="Arial"/>
                <w:b/>
                <w:bCs/>
              </w:rPr>
            </w:pPr>
            <w:r w:rsidRPr="00E4741E">
              <w:rPr>
                <w:rFonts w:ascii="Arial" w:hAnsi="Arial" w:cs="Arial"/>
                <w:b/>
                <w:bCs/>
              </w:rPr>
              <w:t xml:space="preserve">SMB/bugetat  </w:t>
            </w:r>
          </w:p>
        </w:tc>
        <w:tc>
          <w:tcPr>
            <w:tcW w:w="1680" w:type="dxa"/>
            <w:gridSpan w:val="2"/>
            <w:tcBorders>
              <w:top w:val="double" w:sz="6" w:space="0" w:color="auto"/>
              <w:left w:val="nil"/>
              <w:bottom w:val="single" w:sz="4" w:space="0" w:color="auto"/>
              <w:right w:val="single" w:sz="4" w:space="0" w:color="auto"/>
            </w:tcBorders>
            <w:shd w:val="clear" w:color="000000" w:fill="FFFF99"/>
            <w:noWrap/>
            <w:vAlign w:val="bottom"/>
            <w:hideMark/>
          </w:tcPr>
          <w:p w:rsidR="0053453D" w:rsidRPr="00E4741E" w:rsidRDefault="0053453D" w:rsidP="00022D45">
            <w:pPr>
              <w:jc w:val="center"/>
              <w:rPr>
                <w:rFonts w:ascii="Arial" w:hAnsi="Arial" w:cs="Arial"/>
                <w:b/>
                <w:bCs/>
              </w:rPr>
            </w:pPr>
            <w:r w:rsidRPr="00E4741E">
              <w:rPr>
                <w:rFonts w:ascii="Arial" w:hAnsi="Arial" w:cs="Arial"/>
                <w:b/>
                <w:bCs/>
              </w:rPr>
              <w:t>3,131</w:t>
            </w:r>
          </w:p>
        </w:tc>
        <w:tc>
          <w:tcPr>
            <w:tcW w:w="4080" w:type="dxa"/>
            <w:tcBorders>
              <w:top w:val="double" w:sz="6" w:space="0" w:color="auto"/>
              <w:left w:val="single" w:sz="4" w:space="0" w:color="auto"/>
              <w:bottom w:val="single" w:sz="4" w:space="0" w:color="auto"/>
              <w:right w:val="nil"/>
            </w:tcBorders>
            <w:shd w:val="clear" w:color="000000" w:fill="FFFF99"/>
            <w:vAlign w:val="bottom"/>
            <w:hideMark/>
          </w:tcPr>
          <w:p w:rsidR="0053453D" w:rsidRPr="00E4741E" w:rsidRDefault="0053453D" w:rsidP="00022D45">
            <w:pPr>
              <w:rPr>
                <w:rFonts w:ascii="Arial" w:hAnsi="Arial" w:cs="Arial"/>
                <w:b/>
                <w:bCs/>
                <w:sz w:val="20"/>
                <w:szCs w:val="20"/>
              </w:rPr>
            </w:pPr>
            <w:r w:rsidRPr="00E4741E">
              <w:rPr>
                <w:rFonts w:ascii="Arial" w:hAnsi="Arial" w:cs="Arial"/>
                <w:b/>
                <w:bCs/>
                <w:sz w:val="20"/>
                <w:szCs w:val="20"/>
              </w:rPr>
              <w:t>valoare aferenta anului 2017 - pentru calcul</w:t>
            </w:r>
          </w:p>
        </w:tc>
      </w:tr>
      <w:tr w:rsidR="0053453D" w:rsidRPr="00E4741E" w:rsidTr="00022D45">
        <w:trPr>
          <w:trHeight w:val="860"/>
        </w:trPr>
        <w:tc>
          <w:tcPr>
            <w:tcW w:w="600" w:type="dxa"/>
            <w:vMerge/>
            <w:tcBorders>
              <w:top w:val="double" w:sz="6" w:space="0" w:color="auto"/>
              <w:left w:val="single" w:sz="8" w:space="0" w:color="auto"/>
              <w:bottom w:val="single" w:sz="8" w:space="0" w:color="000000"/>
              <w:right w:val="nil"/>
            </w:tcBorders>
            <w:vAlign w:val="center"/>
            <w:hideMark/>
          </w:tcPr>
          <w:p w:rsidR="0053453D" w:rsidRPr="00E4741E" w:rsidRDefault="0053453D" w:rsidP="00022D45">
            <w:pPr>
              <w:rPr>
                <w:rFonts w:ascii="Arial" w:hAnsi="Arial" w:cs="Arial"/>
                <w:b/>
                <w:bCs/>
              </w:rPr>
            </w:pPr>
          </w:p>
        </w:tc>
        <w:tc>
          <w:tcPr>
            <w:tcW w:w="3465" w:type="dxa"/>
            <w:gridSpan w:val="2"/>
            <w:tcBorders>
              <w:top w:val="double" w:sz="6" w:space="0" w:color="auto"/>
              <w:left w:val="nil"/>
              <w:bottom w:val="nil"/>
              <w:right w:val="single" w:sz="4" w:space="0" w:color="auto"/>
            </w:tcBorders>
            <w:shd w:val="clear" w:color="000000" w:fill="FFFF99"/>
            <w:noWrap/>
            <w:vAlign w:val="bottom"/>
            <w:hideMark/>
          </w:tcPr>
          <w:p w:rsidR="0053453D" w:rsidRPr="00E4741E" w:rsidRDefault="0053453D" w:rsidP="00022D45">
            <w:pPr>
              <w:jc w:val="center"/>
              <w:rPr>
                <w:rFonts w:ascii="Arial" w:hAnsi="Arial" w:cs="Arial"/>
                <w:b/>
                <w:bCs/>
              </w:rPr>
            </w:pPr>
            <w:r w:rsidRPr="00E4741E">
              <w:rPr>
                <w:rFonts w:ascii="Arial" w:hAnsi="Arial" w:cs="Arial"/>
                <w:b/>
                <w:bCs/>
              </w:rPr>
              <w:t xml:space="preserve">SMB/bugetat </w:t>
            </w:r>
          </w:p>
        </w:tc>
        <w:tc>
          <w:tcPr>
            <w:tcW w:w="1680" w:type="dxa"/>
            <w:gridSpan w:val="2"/>
            <w:tcBorders>
              <w:top w:val="double" w:sz="6" w:space="0" w:color="auto"/>
              <w:left w:val="nil"/>
              <w:bottom w:val="single" w:sz="4" w:space="0" w:color="auto"/>
              <w:right w:val="single" w:sz="4" w:space="0" w:color="auto"/>
            </w:tcBorders>
            <w:shd w:val="clear" w:color="000000" w:fill="FFFF99"/>
            <w:noWrap/>
            <w:vAlign w:val="bottom"/>
            <w:hideMark/>
          </w:tcPr>
          <w:p w:rsidR="0053453D" w:rsidRPr="00E4741E" w:rsidRDefault="0053453D" w:rsidP="00022D45">
            <w:pPr>
              <w:jc w:val="center"/>
              <w:rPr>
                <w:rFonts w:ascii="Arial" w:hAnsi="Arial" w:cs="Arial"/>
                <w:b/>
                <w:bCs/>
              </w:rPr>
            </w:pPr>
            <w:r w:rsidRPr="00E4741E">
              <w:rPr>
                <w:rFonts w:ascii="Arial" w:hAnsi="Arial" w:cs="Arial"/>
                <w:b/>
                <w:bCs/>
              </w:rPr>
              <w:t>4,162</w:t>
            </w:r>
          </w:p>
        </w:tc>
        <w:tc>
          <w:tcPr>
            <w:tcW w:w="4080" w:type="dxa"/>
            <w:tcBorders>
              <w:top w:val="double" w:sz="6" w:space="0" w:color="auto"/>
              <w:left w:val="single" w:sz="4" w:space="0" w:color="auto"/>
              <w:bottom w:val="single" w:sz="4" w:space="0" w:color="auto"/>
              <w:right w:val="nil"/>
            </w:tcBorders>
            <w:shd w:val="clear" w:color="000000" w:fill="FFFF99"/>
            <w:vAlign w:val="bottom"/>
            <w:hideMark/>
          </w:tcPr>
          <w:p w:rsidR="0053453D" w:rsidRPr="00E4741E" w:rsidRDefault="0053453D" w:rsidP="00022D45">
            <w:pPr>
              <w:rPr>
                <w:rFonts w:ascii="Arial" w:hAnsi="Arial" w:cs="Arial"/>
                <w:b/>
                <w:bCs/>
                <w:sz w:val="20"/>
                <w:szCs w:val="20"/>
              </w:rPr>
            </w:pPr>
            <w:r w:rsidRPr="00E4741E">
              <w:rPr>
                <w:rFonts w:ascii="Arial" w:hAnsi="Arial" w:cs="Arial"/>
                <w:b/>
                <w:bCs/>
                <w:sz w:val="20"/>
                <w:szCs w:val="20"/>
              </w:rPr>
              <w:t>valoare prevazuta de Legea 3/2018 (Legea Bugetului Asigurarilor Sociale) incepand cu 06.01.2018</w:t>
            </w:r>
          </w:p>
        </w:tc>
      </w:tr>
      <w:tr w:rsidR="0053453D" w:rsidRPr="00E4741E" w:rsidTr="00022D45">
        <w:trPr>
          <w:trHeight w:val="950"/>
        </w:trPr>
        <w:tc>
          <w:tcPr>
            <w:tcW w:w="600" w:type="dxa"/>
            <w:vMerge/>
            <w:tcBorders>
              <w:top w:val="double" w:sz="6" w:space="0" w:color="auto"/>
              <w:left w:val="single" w:sz="8" w:space="0" w:color="auto"/>
              <w:bottom w:val="single" w:sz="8" w:space="0" w:color="000000"/>
              <w:right w:val="nil"/>
            </w:tcBorders>
            <w:vAlign w:val="center"/>
            <w:hideMark/>
          </w:tcPr>
          <w:p w:rsidR="0053453D" w:rsidRPr="00E4741E" w:rsidRDefault="0053453D" w:rsidP="00022D45">
            <w:pPr>
              <w:rPr>
                <w:rFonts w:ascii="Arial" w:hAnsi="Arial" w:cs="Arial"/>
                <w:b/>
                <w:bCs/>
              </w:rPr>
            </w:pPr>
          </w:p>
        </w:tc>
        <w:tc>
          <w:tcPr>
            <w:tcW w:w="3465" w:type="dxa"/>
            <w:gridSpan w:val="2"/>
            <w:tcBorders>
              <w:top w:val="single" w:sz="4" w:space="0" w:color="auto"/>
              <w:left w:val="single" w:sz="4" w:space="0" w:color="auto"/>
              <w:bottom w:val="nil"/>
              <w:right w:val="single" w:sz="4" w:space="0" w:color="auto"/>
            </w:tcBorders>
            <w:shd w:val="clear" w:color="auto" w:fill="auto"/>
            <w:noWrap/>
            <w:vAlign w:val="bottom"/>
            <w:hideMark/>
          </w:tcPr>
          <w:p w:rsidR="0053453D" w:rsidRPr="00E4741E" w:rsidRDefault="0053453D" w:rsidP="00022D45">
            <w:pPr>
              <w:jc w:val="right"/>
              <w:rPr>
                <w:rFonts w:ascii="Arial" w:hAnsi="Arial" w:cs="Arial"/>
                <w:b/>
                <w:bCs/>
              </w:rPr>
            </w:pPr>
            <w:r w:rsidRPr="00E4741E">
              <w:rPr>
                <w:rFonts w:ascii="Arial" w:hAnsi="Arial" w:cs="Arial"/>
                <w:b/>
                <w:bCs/>
              </w:rPr>
              <w:t>Jan-18</w:t>
            </w:r>
          </w:p>
        </w:tc>
        <w:tc>
          <w:tcPr>
            <w:tcW w:w="1680" w:type="dxa"/>
            <w:gridSpan w:val="2"/>
            <w:tcBorders>
              <w:top w:val="nil"/>
              <w:left w:val="nil"/>
              <w:bottom w:val="nil"/>
              <w:right w:val="single" w:sz="4" w:space="0" w:color="auto"/>
            </w:tcBorders>
            <w:shd w:val="clear" w:color="auto" w:fill="auto"/>
            <w:noWrap/>
            <w:vAlign w:val="bottom"/>
            <w:hideMark/>
          </w:tcPr>
          <w:p w:rsidR="0053453D" w:rsidRPr="00E4741E" w:rsidRDefault="0053453D" w:rsidP="00022D45">
            <w:pPr>
              <w:jc w:val="right"/>
              <w:rPr>
                <w:rFonts w:ascii="Arial" w:hAnsi="Arial" w:cs="Arial"/>
              </w:rPr>
            </w:pPr>
            <w:r w:rsidRPr="00E4741E">
              <w:rPr>
                <w:rFonts w:ascii="Arial" w:hAnsi="Arial" w:cs="Arial"/>
              </w:rPr>
              <w:t>1000</w:t>
            </w:r>
          </w:p>
        </w:tc>
        <w:tc>
          <w:tcPr>
            <w:tcW w:w="4080" w:type="dxa"/>
            <w:tcBorders>
              <w:top w:val="nil"/>
              <w:left w:val="nil"/>
              <w:bottom w:val="nil"/>
              <w:right w:val="single" w:sz="8" w:space="0" w:color="auto"/>
            </w:tcBorders>
            <w:shd w:val="clear" w:color="auto" w:fill="auto"/>
            <w:vAlign w:val="center"/>
            <w:hideMark/>
          </w:tcPr>
          <w:p w:rsidR="0053453D" w:rsidRPr="00E4741E" w:rsidRDefault="0053453D" w:rsidP="00022D45">
            <w:pPr>
              <w:rPr>
                <w:rFonts w:ascii="Arial" w:hAnsi="Arial" w:cs="Arial"/>
                <w:b/>
                <w:bCs/>
                <w:sz w:val="16"/>
                <w:szCs w:val="16"/>
              </w:rPr>
            </w:pPr>
            <w:r w:rsidRPr="00E4741E">
              <w:rPr>
                <w:rFonts w:ascii="Arial" w:hAnsi="Arial" w:cs="Arial"/>
                <w:b/>
                <w:bCs/>
                <w:sz w:val="22"/>
                <w:szCs w:val="22"/>
              </w:rPr>
              <w:t>Valoare prevazuta de Legea 3/2018 (Legea Bugetului Asigurarilor Sociale)</w:t>
            </w:r>
          </w:p>
        </w:tc>
      </w:tr>
      <w:tr w:rsidR="0053453D" w:rsidRPr="00E4741E" w:rsidTr="00022D45">
        <w:trPr>
          <w:trHeight w:val="770"/>
        </w:trPr>
        <w:tc>
          <w:tcPr>
            <w:tcW w:w="600" w:type="dxa"/>
            <w:vMerge/>
            <w:tcBorders>
              <w:top w:val="double" w:sz="6" w:space="0" w:color="auto"/>
              <w:left w:val="single" w:sz="8" w:space="0" w:color="auto"/>
              <w:bottom w:val="single" w:sz="8" w:space="0" w:color="000000"/>
              <w:right w:val="nil"/>
            </w:tcBorders>
            <w:vAlign w:val="center"/>
            <w:hideMark/>
          </w:tcPr>
          <w:p w:rsidR="0053453D" w:rsidRPr="00E4741E" w:rsidRDefault="0053453D" w:rsidP="00022D45">
            <w:pPr>
              <w:rPr>
                <w:rFonts w:ascii="Arial" w:hAnsi="Arial" w:cs="Arial"/>
                <w:b/>
                <w:bCs/>
              </w:rPr>
            </w:pPr>
          </w:p>
        </w:tc>
        <w:tc>
          <w:tcPr>
            <w:tcW w:w="3465" w:type="dxa"/>
            <w:gridSpan w:val="2"/>
            <w:tcBorders>
              <w:top w:val="single" w:sz="4" w:space="0" w:color="auto"/>
              <w:left w:val="single" w:sz="4" w:space="0" w:color="auto"/>
              <w:bottom w:val="single" w:sz="8" w:space="0" w:color="auto"/>
              <w:right w:val="single" w:sz="4" w:space="0" w:color="auto"/>
            </w:tcBorders>
            <w:shd w:val="clear" w:color="auto" w:fill="auto"/>
            <w:noWrap/>
            <w:vAlign w:val="bottom"/>
            <w:hideMark/>
          </w:tcPr>
          <w:p w:rsidR="0053453D" w:rsidRPr="00E4741E" w:rsidRDefault="0053453D" w:rsidP="00022D45">
            <w:pPr>
              <w:jc w:val="right"/>
              <w:rPr>
                <w:rFonts w:ascii="Arial" w:hAnsi="Arial" w:cs="Arial"/>
                <w:b/>
                <w:bCs/>
              </w:rPr>
            </w:pPr>
            <w:r w:rsidRPr="00E4741E">
              <w:rPr>
                <w:rFonts w:ascii="Arial" w:hAnsi="Arial" w:cs="Arial"/>
                <w:b/>
                <w:bCs/>
              </w:rPr>
              <w:t>Jul-18</w:t>
            </w:r>
          </w:p>
        </w:tc>
        <w:tc>
          <w:tcPr>
            <w:tcW w:w="1680" w:type="dxa"/>
            <w:gridSpan w:val="2"/>
            <w:tcBorders>
              <w:top w:val="single" w:sz="4" w:space="0" w:color="auto"/>
              <w:left w:val="nil"/>
              <w:bottom w:val="single" w:sz="8" w:space="0" w:color="auto"/>
              <w:right w:val="single" w:sz="4" w:space="0" w:color="auto"/>
            </w:tcBorders>
            <w:shd w:val="clear" w:color="auto" w:fill="auto"/>
            <w:noWrap/>
            <w:vAlign w:val="bottom"/>
            <w:hideMark/>
          </w:tcPr>
          <w:p w:rsidR="0053453D" w:rsidRPr="00E4741E" w:rsidRDefault="0053453D" w:rsidP="00022D45">
            <w:pPr>
              <w:jc w:val="right"/>
              <w:rPr>
                <w:rFonts w:ascii="Arial" w:hAnsi="Arial" w:cs="Arial"/>
              </w:rPr>
            </w:pPr>
            <w:r w:rsidRPr="00E4741E">
              <w:rPr>
                <w:rFonts w:ascii="Arial" w:hAnsi="Arial" w:cs="Arial"/>
              </w:rPr>
              <w:t>1100</w:t>
            </w:r>
          </w:p>
        </w:tc>
        <w:tc>
          <w:tcPr>
            <w:tcW w:w="4080" w:type="dxa"/>
            <w:tcBorders>
              <w:top w:val="single" w:sz="4" w:space="0" w:color="auto"/>
              <w:left w:val="nil"/>
              <w:bottom w:val="single" w:sz="8" w:space="0" w:color="auto"/>
              <w:right w:val="single" w:sz="8" w:space="0" w:color="auto"/>
            </w:tcBorders>
            <w:shd w:val="clear" w:color="auto" w:fill="auto"/>
            <w:vAlign w:val="center"/>
            <w:hideMark/>
          </w:tcPr>
          <w:p w:rsidR="0053453D" w:rsidRPr="00E4741E" w:rsidRDefault="0053453D" w:rsidP="00022D45">
            <w:pPr>
              <w:rPr>
                <w:rFonts w:ascii="Arial" w:hAnsi="Arial" w:cs="Arial"/>
                <w:b/>
                <w:bCs/>
                <w:sz w:val="16"/>
                <w:szCs w:val="16"/>
              </w:rPr>
            </w:pPr>
            <w:r w:rsidRPr="00E4741E">
              <w:rPr>
                <w:rFonts w:ascii="Arial" w:hAnsi="Arial" w:cs="Arial"/>
                <w:b/>
                <w:bCs/>
                <w:sz w:val="22"/>
                <w:szCs w:val="22"/>
              </w:rPr>
              <w:t>valoare prevazuta de Legea 3/2018 (Legea Bugetului Asigurarilor Sociale) incepand cu 01.07.2018</w:t>
            </w:r>
          </w:p>
        </w:tc>
      </w:tr>
      <w:tr w:rsidR="0053453D" w:rsidRPr="00E4741E" w:rsidTr="00022D45">
        <w:trPr>
          <w:trHeight w:val="950"/>
        </w:trPr>
        <w:tc>
          <w:tcPr>
            <w:tcW w:w="3691" w:type="dxa"/>
            <w:gridSpan w:val="2"/>
            <w:tcBorders>
              <w:top w:val="single" w:sz="4" w:space="0" w:color="auto"/>
              <w:left w:val="single" w:sz="4" w:space="0" w:color="auto"/>
              <w:bottom w:val="nil"/>
              <w:right w:val="single" w:sz="4" w:space="0" w:color="auto"/>
            </w:tcBorders>
            <w:shd w:val="clear" w:color="auto" w:fill="auto"/>
            <w:noWrap/>
            <w:vAlign w:val="bottom"/>
            <w:hideMark/>
          </w:tcPr>
          <w:p w:rsidR="0053453D" w:rsidRPr="001E3227" w:rsidRDefault="0053453D" w:rsidP="00022D45">
            <w:pPr>
              <w:jc w:val="center"/>
              <w:rPr>
                <w:rFonts w:ascii="Arial" w:hAnsi="Arial" w:cs="Arial"/>
                <w:b/>
                <w:bCs/>
                <w:sz w:val="28"/>
                <w:szCs w:val="28"/>
              </w:rPr>
            </w:pPr>
            <w:r w:rsidRPr="001E3227">
              <w:rPr>
                <w:rFonts w:ascii="Arial" w:hAnsi="Arial" w:cs="Arial"/>
                <w:b/>
                <w:bCs/>
                <w:sz w:val="28"/>
                <w:szCs w:val="28"/>
              </w:rPr>
              <w:t>Ian-2019</w:t>
            </w:r>
          </w:p>
        </w:tc>
        <w:tc>
          <w:tcPr>
            <w:tcW w:w="1789" w:type="dxa"/>
            <w:gridSpan w:val="2"/>
            <w:tcBorders>
              <w:top w:val="nil"/>
              <w:left w:val="nil"/>
              <w:bottom w:val="nil"/>
              <w:right w:val="single" w:sz="4" w:space="0" w:color="auto"/>
            </w:tcBorders>
            <w:shd w:val="clear" w:color="auto" w:fill="auto"/>
            <w:noWrap/>
            <w:vAlign w:val="bottom"/>
            <w:hideMark/>
          </w:tcPr>
          <w:p w:rsidR="0053453D" w:rsidRPr="00E4741E" w:rsidRDefault="0053453D" w:rsidP="00022D45">
            <w:pPr>
              <w:jc w:val="right"/>
              <w:rPr>
                <w:rFonts w:ascii="Arial" w:hAnsi="Arial" w:cs="Arial"/>
              </w:rPr>
            </w:pPr>
            <w:r w:rsidRPr="00E4741E">
              <w:rPr>
                <w:rFonts w:ascii="Arial" w:hAnsi="Arial" w:cs="Arial"/>
              </w:rPr>
              <w:t>1</w:t>
            </w:r>
            <w:r>
              <w:rPr>
                <w:rFonts w:ascii="Arial" w:hAnsi="Arial" w:cs="Arial"/>
              </w:rPr>
              <w:t>1</w:t>
            </w:r>
            <w:r w:rsidRPr="00E4741E">
              <w:rPr>
                <w:rFonts w:ascii="Arial" w:hAnsi="Arial" w:cs="Arial"/>
              </w:rPr>
              <w:t>00</w:t>
            </w:r>
          </w:p>
        </w:tc>
        <w:tc>
          <w:tcPr>
            <w:tcW w:w="4345" w:type="dxa"/>
            <w:gridSpan w:val="2"/>
            <w:tcBorders>
              <w:top w:val="nil"/>
              <w:left w:val="nil"/>
              <w:bottom w:val="nil"/>
              <w:right w:val="single" w:sz="8" w:space="0" w:color="auto"/>
            </w:tcBorders>
            <w:shd w:val="clear" w:color="auto" w:fill="auto"/>
            <w:vAlign w:val="center"/>
            <w:hideMark/>
          </w:tcPr>
          <w:p w:rsidR="0053453D" w:rsidRPr="00E4741E" w:rsidRDefault="0053453D" w:rsidP="00022D45">
            <w:pPr>
              <w:rPr>
                <w:rFonts w:ascii="Arial" w:hAnsi="Arial" w:cs="Arial"/>
                <w:b/>
                <w:bCs/>
                <w:sz w:val="16"/>
                <w:szCs w:val="16"/>
              </w:rPr>
            </w:pPr>
            <w:r w:rsidRPr="00E4741E">
              <w:rPr>
                <w:rFonts w:ascii="Arial" w:hAnsi="Arial" w:cs="Arial"/>
                <w:b/>
                <w:bCs/>
                <w:sz w:val="22"/>
                <w:szCs w:val="22"/>
              </w:rPr>
              <w:t xml:space="preserve">Valoare prevazuta de </w:t>
            </w:r>
            <w:r>
              <w:rPr>
                <w:rFonts w:ascii="Arial" w:hAnsi="Arial" w:cs="Arial"/>
                <w:b/>
                <w:bCs/>
                <w:sz w:val="22"/>
                <w:szCs w:val="22"/>
              </w:rPr>
              <w:t>OUG 114/2018</w:t>
            </w:r>
          </w:p>
        </w:tc>
      </w:tr>
      <w:tr w:rsidR="0053453D" w:rsidRPr="00E4741E" w:rsidTr="00022D45">
        <w:trPr>
          <w:trHeight w:val="770"/>
        </w:trPr>
        <w:tc>
          <w:tcPr>
            <w:tcW w:w="3691" w:type="dxa"/>
            <w:gridSpan w:val="2"/>
            <w:tcBorders>
              <w:top w:val="single" w:sz="4" w:space="0" w:color="auto"/>
              <w:left w:val="single" w:sz="4" w:space="0" w:color="auto"/>
              <w:bottom w:val="single" w:sz="8" w:space="0" w:color="auto"/>
              <w:right w:val="single" w:sz="4" w:space="0" w:color="auto"/>
            </w:tcBorders>
            <w:shd w:val="clear" w:color="auto" w:fill="auto"/>
            <w:noWrap/>
            <w:vAlign w:val="bottom"/>
            <w:hideMark/>
          </w:tcPr>
          <w:p w:rsidR="0053453D" w:rsidRPr="001E3227" w:rsidRDefault="0053453D" w:rsidP="00022D45">
            <w:pPr>
              <w:jc w:val="center"/>
              <w:rPr>
                <w:rFonts w:ascii="Arial" w:hAnsi="Arial" w:cs="Arial"/>
                <w:b/>
                <w:bCs/>
                <w:sz w:val="28"/>
                <w:szCs w:val="28"/>
              </w:rPr>
            </w:pPr>
            <w:r w:rsidRPr="001E3227">
              <w:rPr>
                <w:rFonts w:ascii="Arial" w:hAnsi="Arial" w:cs="Arial"/>
                <w:b/>
                <w:bCs/>
                <w:sz w:val="28"/>
                <w:szCs w:val="28"/>
              </w:rPr>
              <w:t>Sep-2019</w:t>
            </w:r>
          </w:p>
        </w:tc>
        <w:tc>
          <w:tcPr>
            <w:tcW w:w="1789" w:type="dxa"/>
            <w:gridSpan w:val="2"/>
            <w:tcBorders>
              <w:top w:val="single" w:sz="4" w:space="0" w:color="auto"/>
              <w:left w:val="nil"/>
              <w:bottom w:val="single" w:sz="8" w:space="0" w:color="auto"/>
              <w:right w:val="single" w:sz="4" w:space="0" w:color="auto"/>
            </w:tcBorders>
            <w:shd w:val="clear" w:color="auto" w:fill="auto"/>
            <w:noWrap/>
            <w:vAlign w:val="bottom"/>
            <w:hideMark/>
          </w:tcPr>
          <w:p w:rsidR="0053453D" w:rsidRPr="00E4741E" w:rsidRDefault="0053453D" w:rsidP="00022D45">
            <w:pPr>
              <w:jc w:val="right"/>
              <w:rPr>
                <w:rFonts w:ascii="Arial" w:hAnsi="Arial" w:cs="Arial"/>
              </w:rPr>
            </w:pPr>
            <w:r w:rsidRPr="00E4741E">
              <w:rPr>
                <w:rFonts w:ascii="Arial" w:hAnsi="Arial" w:cs="Arial"/>
              </w:rPr>
              <w:t>1</w:t>
            </w:r>
            <w:r>
              <w:rPr>
                <w:rFonts w:ascii="Arial" w:hAnsi="Arial" w:cs="Arial"/>
              </w:rPr>
              <w:t>265</w:t>
            </w:r>
          </w:p>
        </w:tc>
        <w:tc>
          <w:tcPr>
            <w:tcW w:w="4345" w:type="dxa"/>
            <w:gridSpan w:val="2"/>
            <w:tcBorders>
              <w:top w:val="single" w:sz="4" w:space="0" w:color="auto"/>
              <w:left w:val="nil"/>
              <w:bottom w:val="single" w:sz="8" w:space="0" w:color="auto"/>
              <w:right w:val="single" w:sz="8" w:space="0" w:color="auto"/>
            </w:tcBorders>
            <w:shd w:val="clear" w:color="auto" w:fill="auto"/>
            <w:vAlign w:val="center"/>
            <w:hideMark/>
          </w:tcPr>
          <w:p w:rsidR="0053453D" w:rsidRPr="00E4741E" w:rsidRDefault="0053453D" w:rsidP="00022D45">
            <w:pPr>
              <w:rPr>
                <w:rFonts w:ascii="Arial" w:hAnsi="Arial" w:cs="Arial"/>
                <w:b/>
                <w:bCs/>
                <w:sz w:val="16"/>
                <w:szCs w:val="16"/>
              </w:rPr>
            </w:pPr>
            <w:r w:rsidRPr="00E4741E">
              <w:rPr>
                <w:rFonts w:ascii="Arial" w:hAnsi="Arial" w:cs="Arial"/>
                <w:b/>
                <w:bCs/>
                <w:sz w:val="22"/>
                <w:szCs w:val="22"/>
              </w:rPr>
              <w:t xml:space="preserve">Valoare prevazuta de </w:t>
            </w:r>
            <w:r>
              <w:rPr>
                <w:rFonts w:ascii="Arial" w:hAnsi="Arial" w:cs="Arial"/>
                <w:b/>
                <w:bCs/>
                <w:sz w:val="22"/>
                <w:szCs w:val="22"/>
              </w:rPr>
              <w:t>OUG 114/2018 si legiferata prin Legea nr. 127/2019 privind sistemul public de pensii</w:t>
            </w:r>
          </w:p>
        </w:tc>
      </w:tr>
    </w:tbl>
    <w:p w:rsidR="0053453D" w:rsidRPr="00726064" w:rsidRDefault="0053453D" w:rsidP="0053453D">
      <w:pPr>
        <w:jc w:val="both"/>
        <w:rPr>
          <w:rFonts w:ascii="Trebuchet MS" w:hAnsi="Trebuchet MS"/>
          <w:b/>
          <w:noProof/>
          <w:sz w:val="28"/>
          <w:szCs w:val="28"/>
        </w:rPr>
      </w:pPr>
    </w:p>
    <w:p w:rsidR="0053453D" w:rsidRDefault="0053453D" w:rsidP="0053453D">
      <w:pPr>
        <w:jc w:val="both"/>
        <w:rPr>
          <w:rFonts w:ascii="Trebuchet MS" w:hAnsi="Trebuchet MS"/>
          <w:b/>
          <w:noProof/>
          <w:sz w:val="28"/>
          <w:szCs w:val="28"/>
        </w:rPr>
      </w:pPr>
    </w:p>
    <w:tbl>
      <w:tblPr>
        <w:tblW w:w="9920" w:type="dxa"/>
        <w:tblInd w:w="93" w:type="dxa"/>
        <w:tblLook w:val="04A0"/>
      </w:tblPr>
      <w:tblGrid>
        <w:gridCol w:w="2980"/>
        <w:gridCol w:w="6940"/>
      </w:tblGrid>
      <w:tr w:rsidR="0053453D" w:rsidRPr="002816DC" w:rsidTr="00022D45">
        <w:trPr>
          <w:trHeight w:val="330"/>
        </w:trPr>
        <w:tc>
          <w:tcPr>
            <w:tcW w:w="2980" w:type="dxa"/>
            <w:tcBorders>
              <w:top w:val="nil"/>
              <w:left w:val="single" w:sz="12" w:space="0" w:color="auto"/>
              <w:bottom w:val="single" w:sz="4" w:space="0" w:color="auto"/>
              <w:right w:val="single" w:sz="4" w:space="0" w:color="auto"/>
            </w:tcBorders>
            <w:shd w:val="clear" w:color="000000" w:fill="FFFF00"/>
            <w:vAlign w:val="center"/>
            <w:hideMark/>
          </w:tcPr>
          <w:p w:rsidR="0053453D" w:rsidRPr="002816DC" w:rsidRDefault="0053453D" w:rsidP="00022D45">
            <w:pPr>
              <w:jc w:val="center"/>
              <w:rPr>
                <w:rFonts w:ascii="Arial" w:hAnsi="Arial" w:cs="Arial"/>
                <w:b/>
                <w:bCs/>
              </w:rPr>
            </w:pPr>
            <w:r w:rsidRPr="002816DC">
              <w:rPr>
                <w:rFonts w:ascii="Arial" w:hAnsi="Arial" w:cs="Arial"/>
                <w:b/>
                <w:bCs/>
              </w:rPr>
              <w:t xml:space="preserve">AJUTOR DECES 2015:   </w:t>
            </w:r>
          </w:p>
        </w:tc>
        <w:tc>
          <w:tcPr>
            <w:tcW w:w="6940" w:type="dxa"/>
            <w:tcBorders>
              <w:top w:val="nil"/>
              <w:left w:val="nil"/>
              <w:bottom w:val="single" w:sz="4" w:space="0" w:color="auto"/>
              <w:right w:val="single" w:sz="4" w:space="0" w:color="auto"/>
            </w:tcBorders>
            <w:shd w:val="clear" w:color="000000" w:fill="FFFF00"/>
            <w:noWrap/>
            <w:vAlign w:val="center"/>
            <w:hideMark/>
          </w:tcPr>
          <w:p w:rsidR="0053453D" w:rsidRPr="002816DC" w:rsidRDefault="0053453D" w:rsidP="00022D45">
            <w:pPr>
              <w:jc w:val="center"/>
              <w:rPr>
                <w:rFonts w:ascii="Arial" w:hAnsi="Arial" w:cs="Arial"/>
                <w:b/>
                <w:bCs/>
                <w:sz w:val="22"/>
                <w:szCs w:val="22"/>
              </w:rPr>
            </w:pPr>
            <w:r w:rsidRPr="002816DC">
              <w:rPr>
                <w:rFonts w:ascii="Arial" w:hAnsi="Arial" w:cs="Arial"/>
                <w:b/>
                <w:bCs/>
                <w:sz w:val="22"/>
                <w:szCs w:val="22"/>
              </w:rPr>
              <w:t>LEGEA nr. 187/2014</w:t>
            </w:r>
          </w:p>
        </w:tc>
      </w:tr>
      <w:tr w:rsidR="0053453D" w:rsidRPr="002816DC" w:rsidTr="00022D45">
        <w:trPr>
          <w:trHeight w:val="375"/>
        </w:trPr>
        <w:tc>
          <w:tcPr>
            <w:tcW w:w="2980" w:type="dxa"/>
            <w:tcBorders>
              <w:top w:val="nil"/>
              <w:left w:val="single" w:sz="12" w:space="0" w:color="auto"/>
              <w:bottom w:val="single" w:sz="4" w:space="0" w:color="auto"/>
              <w:right w:val="single" w:sz="4" w:space="0" w:color="auto"/>
            </w:tcBorders>
            <w:shd w:val="clear" w:color="auto" w:fill="auto"/>
            <w:noWrap/>
            <w:vAlign w:val="bottom"/>
            <w:hideMark/>
          </w:tcPr>
          <w:p w:rsidR="0053453D" w:rsidRPr="002816DC" w:rsidRDefault="0053453D" w:rsidP="00022D45">
            <w:pPr>
              <w:rPr>
                <w:color w:val="333333"/>
                <w:sz w:val="28"/>
                <w:szCs w:val="28"/>
              </w:rPr>
            </w:pPr>
            <w:r w:rsidRPr="002816DC">
              <w:rPr>
                <w:color w:val="333333"/>
                <w:sz w:val="28"/>
                <w:szCs w:val="28"/>
              </w:rPr>
              <w:t> </w:t>
            </w:r>
          </w:p>
        </w:tc>
        <w:tc>
          <w:tcPr>
            <w:tcW w:w="6940" w:type="dxa"/>
            <w:tcBorders>
              <w:top w:val="nil"/>
              <w:left w:val="nil"/>
              <w:bottom w:val="single" w:sz="4" w:space="0" w:color="auto"/>
              <w:right w:val="single" w:sz="4" w:space="0" w:color="auto"/>
            </w:tcBorders>
            <w:shd w:val="clear" w:color="auto" w:fill="auto"/>
            <w:noWrap/>
            <w:vAlign w:val="bottom"/>
            <w:hideMark/>
          </w:tcPr>
          <w:p w:rsidR="0053453D" w:rsidRPr="002816DC" w:rsidRDefault="0053453D" w:rsidP="00022D45">
            <w:pPr>
              <w:rPr>
                <w:rFonts w:ascii="Arial" w:hAnsi="Arial" w:cs="Arial"/>
                <w:b/>
                <w:bCs/>
                <w:sz w:val="22"/>
                <w:szCs w:val="22"/>
              </w:rPr>
            </w:pPr>
            <w:r w:rsidRPr="002816DC">
              <w:rPr>
                <w:rFonts w:ascii="Arial" w:hAnsi="Arial" w:cs="Arial"/>
                <w:b/>
                <w:bCs/>
                <w:sz w:val="22"/>
                <w:szCs w:val="22"/>
              </w:rPr>
              <w:t xml:space="preserve">   - 2.415 lei (Asiguratul sau pensionarul )</w:t>
            </w:r>
          </w:p>
        </w:tc>
      </w:tr>
      <w:tr w:rsidR="0053453D" w:rsidRPr="002816DC" w:rsidTr="00022D45">
        <w:trPr>
          <w:trHeight w:val="630"/>
        </w:trPr>
        <w:tc>
          <w:tcPr>
            <w:tcW w:w="2980" w:type="dxa"/>
            <w:tcBorders>
              <w:top w:val="nil"/>
              <w:left w:val="single" w:sz="12" w:space="0" w:color="auto"/>
              <w:bottom w:val="single" w:sz="12" w:space="0" w:color="auto"/>
              <w:right w:val="single" w:sz="4" w:space="0" w:color="auto"/>
            </w:tcBorders>
            <w:shd w:val="clear" w:color="auto" w:fill="auto"/>
            <w:noWrap/>
            <w:vAlign w:val="bottom"/>
            <w:hideMark/>
          </w:tcPr>
          <w:p w:rsidR="0053453D" w:rsidRPr="002816DC" w:rsidRDefault="0053453D" w:rsidP="00022D45">
            <w:pPr>
              <w:rPr>
                <w:color w:val="333333"/>
                <w:sz w:val="28"/>
                <w:szCs w:val="28"/>
              </w:rPr>
            </w:pPr>
            <w:r w:rsidRPr="002816DC">
              <w:rPr>
                <w:color w:val="333333"/>
                <w:sz w:val="28"/>
                <w:szCs w:val="28"/>
              </w:rPr>
              <w:t> </w:t>
            </w:r>
          </w:p>
        </w:tc>
        <w:tc>
          <w:tcPr>
            <w:tcW w:w="6940" w:type="dxa"/>
            <w:tcBorders>
              <w:top w:val="nil"/>
              <w:left w:val="nil"/>
              <w:bottom w:val="single" w:sz="12" w:space="0" w:color="auto"/>
              <w:right w:val="single" w:sz="4" w:space="0" w:color="auto"/>
            </w:tcBorders>
            <w:shd w:val="clear" w:color="auto" w:fill="auto"/>
            <w:vAlign w:val="bottom"/>
            <w:hideMark/>
          </w:tcPr>
          <w:p w:rsidR="0053453D" w:rsidRPr="002816DC" w:rsidRDefault="0053453D" w:rsidP="00022D45">
            <w:pPr>
              <w:rPr>
                <w:rFonts w:ascii="Arial" w:hAnsi="Arial" w:cs="Arial"/>
                <w:b/>
                <w:bCs/>
                <w:sz w:val="22"/>
                <w:szCs w:val="22"/>
              </w:rPr>
            </w:pPr>
            <w:r w:rsidRPr="002816DC">
              <w:rPr>
                <w:rFonts w:ascii="Arial" w:hAnsi="Arial" w:cs="Arial"/>
                <w:b/>
                <w:bCs/>
                <w:sz w:val="22"/>
                <w:szCs w:val="22"/>
              </w:rPr>
              <w:t xml:space="preserve">   - 1.208 lei (Unui membru de familie al asiguratului sau pensionarului )</w:t>
            </w:r>
          </w:p>
        </w:tc>
      </w:tr>
      <w:tr w:rsidR="0053453D" w:rsidRPr="002816DC" w:rsidTr="00022D45">
        <w:trPr>
          <w:trHeight w:val="330"/>
        </w:trPr>
        <w:tc>
          <w:tcPr>
            <w:tcW w:w="2980" w:type="dxa"/>
            <w:tcBorders>
              <w:top w:val="nil"/>
              <w:left w:val="single" w:sz="12" w:space="0" w:color="auto"/>
              <w:bottom w:val="single" w:sz="4" w:space="0" w:color="auto"/>
              <w:right w:val="single" w:sz="4" w:space="0" w:color="auto"/>
            </w:tcBorders>
            <w:shd w:val="clear" w:color="000000" w:fill="FFFF00"/>
            <w:vAlign w:val="center"/>
            <w:hideMark/>
          </w:tcPr>
          <w:p w:rsidR="0053453D" w:rsidRPr="002816DC" w:rsidRDefault="0053453D" w:rsidP="00022D45">
            <w:pPr>
              <w:jc w:val="center"/>
              <w:rPr>
                <w:rFonts w:ascii="Arial" w:hAnsi="Arial" w:cs="Arial"/>
                <w:b/>
                <w:bCs/>
              </w:rPr>
            </w:pPr>
            <w:r w:rsidRPr="002816DC">
              <w:rPr>
                <w:rFonts w:ascii="Arial" w:hAnsi="Arial" w:cs="Arial"/>
                <w:b/>
                <w:bCs/>
              </w:rPr>
              <w:t xml:space="preserve">AJUTOR DECES 2016:   </w:t>
            </w:r>
          </w:p>
        </w:tc>
        <w:tc>
          <w:tcPr>
            <w:tcW w:w="6940" w:type="dxa"/>
            <w:tcBorders>
              <w:top w:val="nil"/>
              <w:left w:val="nil"/>
              <w:bottom w:val="single" w:sz="4" w:space="0" w:color="auto"/>
              <w:right w:val="single" w:sz="4" w:space="0" w:color="auto"/>
            </w:tcBorders>
            <w:shd w:val="clear" w:color="000000" w:fill="FFFF00"/>
            <w:noWrap/>
            <w:vAlign w:val="center"/>
            <w:hideMark/>
          </w:tcPr>
          <w:p w:rsidR="0053453D" w:rsidRPr="002816DC" w:rsidRDefault="0053453D" w:rsidP="00022D45">
            <w:pPr>
              <w:jc w:val="center"/>
              <w:rPr>
                <w:rFonts w:ascii="Arial" w:hAnsi="Arial" w:cs="Arial"/>
                <w:b/>
                <w:bCs/>
                <w:sz w:val="22"/>
                <w:szCs w:val="22"/>
              </w:rPr>
            </w:pPr>
            <w:r w:rsidRPr="002816DC">
              <w:rPr>
                <w:rFonts w:ascii="Arial" w:hAnsi="Arial" w:cs="Arial"/>
                <w:b/>
                <w:bCs/>
                <w:sz w:val="22"/>
                <w:szCs w:val="22"/>
              </w:rPr>
              <w:t>LEGEA nr. 340/2015</w:t>
            </w:r>
          </w:p>
        </w:tc>
      </w:tr>
      <w:tr w:rsidR="0053453D" w:rsidRPr="002816DC" w:rsidTr="00022D45">
        <w:trPr>
          <w:trHeight w:val="375"/>
        </w:trPr>
        <w:tc>
          <w:tcPr>
            <w:tcW w:w="2980" w:type="dxa"/>
            <w:tcBorders>
              <w:top w:val="nil"/>
              <w:left w:val="single" w:sz="12" w:space="0" w:color="auto"/>
              <w:bottom w:val="single" w:sz="4" w:space="0" w:color="auto"/>
              <w:right w:val="single" w:sz="4" w:space="0" w:color="auto"/>
            </w:tcBorders>
            <w:shd w:val="clear" w:color="auto" w:fill="auto"/>
            <w:noWrap/>
            <w:vAlign w:val="bottom"/>
            <w:hideMark/>
          </w:tcPr>
          <w:p w:rsidR="0053453D" w:rsidRPr="002816DC" w:rsidRDefault="0053453D" w:rsidP="00022D45">
            <w:pPr>
              <w:rPr>
                <w:color w:val="333333"/>
                <w:sz w:val="28"/>
                <w:szCs w:val="28"/>
              </w:rPr>
            </w:pPr>
            <w:r w:rsidRPr="002816DC">
              <w:rPr>
                <w:color w:val="333333"/>
                <w:sz w:val="28"/>
                <w:szCs w:val="28"/>
              </w:rPr>
              <w:t> </w:t>
            </w:r>
          </w:p>
        </w:tc>
        <w:tc>
          <w:tcPr>
            <w:tcW w:w="6940" w:type="dxa"/>
            <w:tcBorders>
              <w:top w:val="nil"/>
              <w:left w:val="nil"/>
              <w:bottom w:val="single" w:sz="4" w:space="0" w:color="auto"/>
              <w:right w:val="single" w:sz="4" w:space="0" w:color="auto"/>
            </w:tcBorders>
            <w:shd w:val="clear" w:color="auto" w:fill="auto"/>
            <w:noWrap/>
            <w:vAlign w:val="bottom"/>
            <w:hideMark/>
          </w:tcPr>
          <w:p w:rsidR="0053453D" w:rsidRPr="002816DC" w:rsidRDefault="0053453D" w:rsidP="00022D45">
            <w:pPr>
              <w:rPr>
                <w:rFonts w:ascii="Arial" w:hAnsi="Arial" w:cs="Arial"/>
                <w:b/>
                <w:bCs/>
                <w:sz w:val="22"/>
                <w:szCs w:val="22"/>
              </w:rPr>
            </w:pPr>
            <w:r w:rsidRPr="002816DC">
              <w:rPr>
                <w:rFonts w:ascii="Arial" w:hAnsi="Arial" w:cs="Arial"/>
                <w:b/>
                <w:bCs/>
                <w:sz w:val="22"/>
                <w:szCs w:val="22"/>
              </w:rPr>
              <w:t xml:space="preserve">   - 2.681 lei (Asiguratul sau pensionarul )</w:t>
            </w:r>
          </w:p>
        </w:tc>
      </w:tr>
      <w:tr w:rsidR="0053453D" w:rsidRPr="002816DC" w:rsidTr="00022D45">
        <w:trPr>
          <w:trHeight w:val="630"/>
        </w:trPr>
        <w:tc>
          <w:tcPr>
            <w:tcW w:w="2980" w:type="dxa"/>
            <w:tcBorders>
              <w:top w:val="nil"/>
              <w:left w:val="single" w:sz="12" w:space="0" w:color="auto"/>
              <w:bottom w:val="single" w:sz="12" w:space="0" w:color="auto"/>
              <w:right w:val="single" w:sz="4" w:space="0" w:color="auto"/>
            </w:tcBorders>
            <w:shd w:val="clear" w:color="auto" w:fill="auto"/>
            <w:noWrap/>
            <w:vAlign w:val="bottom"/>
            <w:hideMark/>
          </w:tcPr>
          <w:p w:rsidR="0053453D" w:rsidRPr="002816DC" w:rsidRDefault="0053453D" w:rsidP="00022D45">
            <w:pPr>
              <w:rPr>
                <w:color w:val="333333"/>
                <w:sz w:val="28"/>
                <w:szCs w:val="28"/>
              </w:rPr>
            </w:pPr>
            <w:r w:rsidRPr="002816DC">
              <w:rPr>
                <w:color w:val="333333"/>
                <w:sz w:val="28"/>
                <w:szCs w:val="28"/>
              </w:rPr>
              <w:t> </w:t>
            </w:r>
          </w:p>
        </w:tc>
        <w:tc>
          <w:tcPr>
            <w:tcW w:w="6940" w:type="dxa"/>
            <w:tcBorders>
              <w:top w:val="nil"/>
              <w:left w:val="nil"/>
              <w:bottom w:val="single" w:sz="12" w:space="0" w:color="auto"/>
              <w:right w:val="single" w:sz="4" w:space="0" w:color="auto"/>
            </w:tcBorders>
            <w:shd w:val="clear" w:color="auto" w:fill="auto"/>
            <w:vAlign w:val="bottom"/>
            <w:hideMark/>
          </w:tcPr>
          <w:p w:rsidR="0053453D" w:rsidRPr="002816DC" w:rsidRDefault="0053453D" w:rsidP="00022D45">
            <w:pPr>
              <w:rPr>
                <w:rFonts w:ascii="Arial" w:hAnsi="Arial" w:cs="Arial"/>
                <w:b/>
                <w:bCs/>
                <w:sz w:val="22"/>
                <w:szCs w:val="22"/>
              </w:rPr>
            </w:pPr>
            <w:r w:rsidRPr="002816DC">
              <w:rPr>
                <w:rFonts w:ascii="Arial" w:hAnsi="Arial" w:cs="Arial"/>
                <w:b/>
                <w:bCs/>
                <w:sz w:val="22"/>
                <w:szCs w:val="22"/>
              </w:rPr>
              <w:t xml:space="preserve">   - 1.341 lei (Unui membru de familie al asiguratului sau pensionarului )</w:t>
            </w:r>
          </w:p>
        </w:tc>
      </w:tr>
      <w:tr w:rsidR="0053453D" w:rsidRPr="002816DC" w:rsidTr="00022D45">
        <w:trPr>
          <w:trHeight w:val="960"/>
        </w:trPr>
        <w:tc>
          <w:tcPr>
            <w:tcW w:w="2980" w:type="dxa"/>
            <w:tcBorders>
              <w:top w:val="nil"/>
              <w:left w:val="single" w:sz="12" w:space="0" w:color="auto"/>
              <w:bottom w:val="single" w:sz="4" w:space="0" w:color="auto"/>
              <w:right w:val="single" w:sz="4" w:space="0" w:color="auto"/>
            </w:tcBorders>
            <w:shd w:val="clear" w:color="000000" w:fill="FFFF00"/>
            <w:vAlign w:val="center"/>
            <w:hideMark/>
          </w:tcPr>
          <w:p w:rsidR="0053453D" w:rsidRPr="002816DC" w:rsidRDefault="0053453D" w:rsidP="00022D45">
            <w:pPr>
              <w:jc w:val="center"/>
              <w:rPr>
                <w:rFonts w:ascii="Arial" w:hAnsi="Arial" w:cs="Arial"/>
                <w:b/>
                <w:bCs/>
              </w:rPr>
            </w:pPr>
            <w:r w:rsidRPr="002816DC">
              <w:rPr>
                <w:rFonts w:ascii="Arial" w:hAnsi="Arial" w:cs="Arial"/>
                <w:b/>
                <w:bCs/>
              </w:rPr>
              <w:t xml:space="preserve">AJUTOR DECES pentru perioada 01.01.2017 -19.02.2017:   </w:t>
            </w:r>
          </w:p>
        </w:tc>
        <w:tc>
          <w:tcPr>
            <w:tcW w:w="6940" w:type="dxa"/>
            <w:tcBorders>
              <w:top w:val="nil"/>
              <w:left w:val="nil"/>
              <w:bottom w:val="single" w:sz="4" w:space="0" w:color="auto"/>
              <w:right w:val="single" w:sz="4" w:space="0" w:color="auto"/>
            </w:tcBorders>
            <w:shd w:val="clear" w:color="000000" w:fill="FFFF00"/>
            <w:noWrap/>
            <w:vAlign w:val="center"/>
            <w:hideMark/>
          </w:tcPr>
          <w:p w:rsidR="0053453D" w:rsidRPr="002816DC" w:rsidRDefault="0053453D" w:rsidP="00022D45">
            <w:pPr>
              <w:jc w:val="center"/>
              <w:rPr>
                <w:rFonts w:ascii="Arial" w:hAnsi="Arial" w:cs="Arial"/>
                <w:b/>
                <w:bCs/>
                <w:sz w:val="22"/>
                <w:szCs w:val="22"/>
              </w:rPr>
            </w:pPr>
            <w:r w:rsidRPr="002816DC">
              <w:rPr>
                <w:rFonts w:ascii="Arial" w:hAnsi="Arial" w:cs="Arial"/>
                <w:b/>
                <w:bCs/>
                <w:sz w:val="22"/>
                <w:szCs w:val="22"/>
              </w:rPr>
              <w:t>LEGEA nr. 340/2015</w:t>
            </w:r>
          </w:p>
        </w:tc>
      </w:tr>
      <w:tr w:rsidR="0053453D" w:rsidRPr="002816DC" w:rsidTr="00022D45">
        <w:trPr>
          <w:trHeight w:val="375"/>
        </w:trPr>
        <w:tc>
          <w:tcPr>
            <w:tcW w:w="2980" w:type="dxa"/>
            <w:tcBorders>
              <w:top w:val="nil"/>
              <w:left w:val="single" w:sz="12" w:space="0" w:color="auto"/>
              <w:bottom w:val="single" w:sz="4" w:space="0" w:color="auto"/>
              <w:right w:val="single" w:sz="4" w:space="0" w:color="auto"/>
            </w:tcBorders>
            <w:shd w:val="clear" w:color="auto" w:fill="auto"/>
            <w:noWrap/>
            <w:vAlign w:val="bottom"/>
            <w:hideMark/>
          </w:tcPr>
          <w:p w:rsidR="0053453D" w:rsidRPr="002816DC" w:rsidRDefault="0053453D" w:rsidP="00022D45">
            <w:pPr>
              <w:rPr>
                <w:color w:val="333333"/>
                <w:sz w:val="28"/>
                <w:szCs w:val="28"/>
              </w:rPr>
            </w:pPr>
            <w:r w:rsidRPr="002816DC">
              <w:rPr>
                <w:color w:val="333333"/>
                <w:sz w:val="28"/>
                <w:szCs w:val="28"/>
              </w:rPr>
              <w:t> </w:t>
            </w:r>
          </w:p>
        </w:tc>
        <w:tc>
          <w:tcPr>
            <w:tcW w:w="6940" w:type="dxa"/>
            <w:tcBorders>
              <w:top w:val="nil"/>
              <w:left w:val="nil"/>
              <w:bottom w:val="single" w:sz="4" w:space="0" w:color="auto"/>
              <w:right w:val="single" w:sz="4" w:space="0" w:color="auto"/>
            </w:tcBorders>
            <w:shd w:val="clear" w:color="auto" w:fill="auto"/>
            <w:noWrap/>
            <w:vAlign w:val="bottom"/>
            <w:hideMark/>
          </w:tcPr>
          <w:p w:rsidR="0053453D" w:rsidRPr="002816DC" w:rsidRDefault="0053453D" w:rsidP="00022D45">
            <w:pPr>
              <w:rPr>
                <w:rFonts w:ascii="Arial" w:hAnsi="Arial" w:cs="Arial"/>
                <w:b/>
                <w:bCs/>
                <w:sz w:val="22"/>
                <w:szCs w:val="22"/>
              </w:rPr>
            </w:pPr>
            <w:r w:rsidRPr="002816DC">
              <w:rPr>
                <w:rFonts w:ascii="Arial" w:hAnsi="Arial" w:cs="Arial"/>
                <w:b/>
                <w:bCs/>
                <w:sz w:val="22"/>
                <w:szCs w:val="22"/>
              </w:rPr>
              <w:t xml:space="preserve">   - 2.681 lei (Asiguratul sau pensionarul )</w:t>
            </w:r>
          </w:p>
        </w:tc>
      </w:tr>
      <w:tr w:rsidR="0053453D" w:rsidRPr="002816DC" w:rsidTr="00022D45">
        <w:trPr>
          <w:trHeight w:val="630"/>
        </w:trPr>
        <w:tc>
          <w:tcPr>
            <w:tcW w:w="2980" w:type="dxa"/>
            <w:tcBorders>
              <w:top w:val="nil"/>
              <w:left w:val="single" w:sz="12" w:space="0" w:color="auto"/>
              <w:bottom w:val="nil"/>
              <w:right w:val="single" w:sz="4" w:space="0" w:color="auto"/>
            </w:tcBorders>
            <w:shd w:val="clear" w:color="auto" w:fill="auto"/>
            <w:noWrap/>
            <w:vAlign w:val="bottom"/>
            <w:hideMark/>
          </w:tcPr>
          <w:p w:rsidR="0053453D" w:rsidRPr="002816DC" w:rsidRDefault="0053453D" w:rsidP="00022D45">
            <w:pPr>
              <w:rPr>
                <w:color w:val="333333"/>
                <w:sz w:val="28"/>
                <w:szCs w:val="28"/>
              </w:rPr>
            </w:pPr>
            <w:r w:rsidRPr="002816DC">
              <w:rPr>
                <w:color w:val="333333"/>
                <w:sz w:val="28"/>
                <w:szCs w:val="28"/>
              </w:rPr>
              <w:t> </w:t>
            </w:r>
          </w:p>
        </w:tc>
        <w:tc>
          <w:tcPr>
            <w:tcW w:w="6940" w:type="dxa"/>
            <w:tcBorders>
              <w:top w:val="nil"/>
              <w:left w:val="nil"/>
              <w:bottom w:val="nil"/>
              <w:right w:val="single" w:sz="4" w:space="0" w:color="auto"/>
            </w:tcBorders>
            <w:shd w:val="clear" w:color="auto" w:fill="auto"/>
            <w:vAlign w:val="bottom"/>
            <w:hideMark/>
          </w:tcPr>
          <w:p w:rsidR="0053453D" w:rsidRPr="002816DC" w:rsidRDefault="0053453D" w:rsidP="00022D45">
            <w:pPr>
              <w:rPr>
                <w:rFonts w:ascii="Arial" w:hAnsi="Arial" w:cs="Arial"/>
                <w:b/>
                <w:bCs/>
                <w:sz w:val="22"/>
                <w:szCs w:val="22"/>
              </w:rPr>
            </w:pPr>
            <w:r w:rsidRPr="002816DC">
              <w:rPr>
                <w:rFonts w:ascii="Arial" w:hAnsi="Arial" w:cs="Arial"/>
                <w:b/>
                <w:bCs/>
                <w:sz w:val="22"/>
                <w:szCs w:val="22"/>
              </w:rPr>
              <w:t xml:space="preserve">   - 1.341 lei (Unui membru de familie al asiguratului sau pensionarului )</w:t>
            </w:r>
          </w:p>
        </w:tc>
      </w:tr>
      <w:tr w:rsidR="0053453D" w:rsidRPr="002816DC" w:rsidTr="00022D45">
        <w:trPr>
          <w:trHeight w:val="945"/>
        </w:trPr>
        <w:tc>
          <w:tcPr>
            <w:tcW w:w="2980" w:type="dxa"/>
            <w:tcBorders>
              <w:top w:val="single" w:sz="8" w:space="0" w:color="auto"/>
              <w:left w:val="single" w:sz="12" w:space="0" w:color="auto"/>
              <w:bottom w:val="single" w:sz="4" w:space="0" w:color="auto"/>
              <w:right w:val="single" w:sz="4" w:space="0" w:color="auto"/>
            </w:tcBorders>
            <w:shd w:val="clear" w:color="000000" w:fill="FFFF00"/>
            <w:vAlign w:val="center"/>
            <w:hideMark/>
          </w:tcPr>
          <w:p w:rsidR="0053453D" w:rsidRPr="002816DC" w:rsidRDefault="0053453D" w:rsidP="00022D45">
            <w:pPr>
              <w:jc w:val="center"/>
              <w:rPr>
                <w:rFonts w:ascii="Arial" w:hAnsi="Arial" w:cs="Arial"/>
                <w:b/>
                <w:bCs/>
              </w:rPr>
            </w:pPr>
            <w:r w:rsidRPr="002816DC">
              <w:rPr>
                <w:rFonts w:ascii="Arial" w:hAnsi="Arial" w:cs="Arial"/>
                <w:b/>
                <w:bCs/>
              </w:rPr>
              <w:t xml:space="preserve">AJUTOR DECES pentru perioada 20.02.2017 -31.12.2017:   </w:t>
            </w:r>
          </w:p>
        </w:tc>
        <w:tc>
          <w:tcPr>
            <w:tcW w:w="6940" w:type="dxa"/>
            <w:tcBorders>
              <w:top w:val="single" w:sz="8" w:space="0" w:color="auto"/>
              <w:left w:val="nil"/>
              <w:bottom w:val="single" w:sz="4" w:space="0" w:color="auto"/>
              <w:right w:val="single" w:sz="4" w:space="0" w:color="auto"/>
            </w:tcBorders>
            <w:shd w:val="clear" w:color="000000" w:fill="FFFF00"/>
            <w:noWrap/>
            <w:vAlign w:val="center"/>
            <w:hideMark/>
          </w:tcPr>
          <w:p w:rsidR="0053453D" w:rsidRPr="002816DC" w:rsidRDefault="0053453D" w:rsidP="00022D45">
            <w:pPr>
              <w:jc w:val="center"/>
              <w:rPr>
                <w:rFonts w:ascii="Arial" w:hAnsi="Arial" w:cs="Arial"/>
                <w:b/>
                <w:bCs/>
                <w:sz w:val="22"/>
                <w:szCs w:val="22"/>
              </w:rPr>
            </w:pPr>
            <w:r w:rsidRPr="002816DC">
              <w:rPr>
                <w:rFonts w:ascii="Arial" w:hAnsi="Arial" w:cs="Arial"/>
                <w:b/>
                <w:bCs/>
                <w:sz w:val="22"/>
                <w:szCs w:val="22"/>
              </w:rPr>
              <w:t>LEGEA nr. 7/2017</w:t>
            </w:r>
          </w:p>
        </w:tc>
      </w:tr>
      <w:tr w:rsidR="0053453D" w:rsidRPr="002816DC" w:rsidTr="00022D45">
        <w:trPr>
          <w:trHeight w:val="315"/>
        </w:trPr>
        <w:tc>
          <w:tcPr>
            <w:tcW w:w="2980" w:type="dxa"/>
            <w:tcBorders>
              <w:top w:val="nil"/>
              <w:left w:val="single" w:sz="12" w:space="0" w:color="auto"/>
              <w:bottom w:val="single" w:sz="8" w:space="0" w:color="auto"/>
              <w:right w:val="nil"/>
            </w:tcBorders>
            <w:shd w:val="clear" w:color="auto" w:fill="auto"/>
            <w:noWrap/>
            <w:vAlign w:val="bottom"/>
            <w:hideMark/>
          </w:tcPr>
          <w:p w:rsidR="0053453D" w:rsidRPr="002816DC" w:rsidRDefault="0053453D" w:rsidP="00022D45">
            <w:pPr>
              <w:rPr>
                <w:rFonts w:ascii="Arial" w:hAnsi="Arial" w:cs="Arial"/>
                <w:sz w:val="20"/>
                <w:szCs w:val="20"/>
              </w:rPr>
            </w:pPr>
            <w:r w:rsidRPr="002816DC">
              <w:rPr>
                <w:rFonts w:ascii="Arial" w:hAnsi="Arial" w:cs="Arial"/>
                <w:sz w:val="20"/>
                <w:szCs w:val="20"/>
              </w:rPr>
              <w:t> </w:t>
            </w:r>
          </w:p>
        </w:tc>
        <w:tc>
          <w:tcPr>
            <w:tcW w:w="6940" w:type="dxa"/>
            <w:tcBorders>
              <w:top w:val="nil"/>
              <w:left w:val="single" w:sz="4" w:space="0" w:color="auto"/>
              <w:bottom w:val="single" w:sz="8" w:space="0" w:color="auto"/>
              <w:right w:val="single" w:sz="4" w:space="0" w:color="auto"/>
            </w:tcBorders>
            <w:shd w:val="clear" w:color="auto" w:fill="auto"/>
            <w:noWrap/>
            <w:vAlign w:val="bottom"/>
            <w:hideMark/>
          </w:tcPr>
          <w:p w:rsidR="0053453D" w:rsidRPr="002816DC" w:rsidRDefault="0053453D" w:rsidP="00022D45">
            <w:pPr>
              <w:rPr>
                <w:rFonts w:ascii="Arial" w:hAnsi="Arial" w:cs="Arial"/>
                <w:b/>
                <w:bCs/>
                <w:sz w:val="22"/>
                <w:szCs w:val="22"/>
              </w:rPr>
            </w:pPr>
            <w:r w:rsidRPr="002816DC">
              <w:rPr>
                <w:rFonts w:ascii="Arial" w:hAnsi="Arial" w:cs="Arial"/>
                <w:b/>
                <w:bCs/>
                <w:sz w:val="22"/>
                <w:szCs w:val="22"/>
              </w:rPr>
              <w:t xml:space="preserve">   - 3.131 lei (Asiguratul sau pensionarul )</w:t>
            </w:r>
          </w:p>
        </w:tc>
      </w:tr>
      <w:tr w:rsidR="0053453D" w:rsidRPr="002816DC" w:rsidTr="00022D45">
        <w:trPr>
          <w:trHeight w:val="615"/>
        </w:trPr>
        <w:tc>
          <w:tcPr>
            <w:tcW w:w="2980" w:type="dxa"/>
            <w:tcBorders>
              <w:top w:val="nil"/>
              <w:left w:val="single" w:sz="12" w:space="0" w:color="auto"/>
              <w:bottom w:val="single" w:sz="12" w:space="0" w:color="auto"/>
              <w:right w:val="nil"/>
            </w:tcBorders>
            <w:shd w:val="clear" w:color="auto" w:fill="auto"/>
            <w:noWrap/>
            <w:vAlign w:val="bottom"/>
            <w:hideMark/>
          </w:tcPr>
          <w:p w:rsidR="0053453D" w:rsidRPr="002816DC" w:rsidRDefault="0053453D" w:rsidP="00022D45">
            <w:pPr>
              <w:rPr>
                <w:rFonts w:ascii="Arial" w:hAnsi="Arial" w:cs="Arial"/>
                <w:sz w:val="20"/>
                <w:szCs w:val="20"/>
              </w:rPr>
            </w:pPr>
            <w:r w:rsidRPr="002816DC">
              <w:rPr>
                <w:rFonts w:ascii="Arial" w:hAnsi="Arial" w:cs="Arial"/>
                <w:sz w:val="20"/>
                <w:szCs w:val="20"/>
              </w:rPr>
              <w:t> </w:t>
            </w:r>
          </w:p>
        </w:tc>
        <w:tc>
          <w:tcPr>
            <w:tcW w:w="6940" w:type="dxa"/>
            <w:tcBorders>
              <w:top w:val="nil"/>
              <w:left w:val="single" w:sz="4" w:space="0" w:color="auto"/>
              <w:bottom w:val="single" w:sz="12" w:space="0" w:color="auto"/>
              <w:right w:val="single" w:sz="4" w:space="0" w:color="auto"/>
            </w:tcBorders>
            <w:shd w:val="clear" w:color="auto" w:fill="auto"/>
            <w:vAlign w:val="bottom"/>
            <w:hideMark/>
          </w:tcPr>
          <w:p w:rsidR="0053453D" w:rsidRPr="002816DC" w:rsidRDefault="0053453D" w:rsidP="00022D45">
            <w:pPr>
              <w:rPr>
                <w:rFonts w:ascii="Arial" w:hAnsi="Arial" w:cs="Arial"/>
                <w:b/>
                <w:bCs/>
                <w:sz w:val="22"/>
                <w:szCs w:val="22"/>
              </w:rPr>
            </w:pPr>
            <w:r w:rsidRPr="002816DC">
              <w:rPr>
                <w:rFonts w:ascii="Arial" w:hAnsi="Arial" w:cs="Arial"/>
                <w:b/>
                <w:bCs/>
                <w:sz w:val="22"/>
                <w:szCs w:val="22"/>
              </w:rPr>
              <w:t xml:space="preserve">   - 1.566 lei (Unui membru de familie al asiguratului sau pensionarului )</w:t>
            </w:r>
          </w:p>
        </w:tc>
      </w:tr>
      <w:tr w:rsidR="0053453D" w:rsidRPr="002816DC" w:rsidTr="00022D45">
        <w:trPr>
          <w:trHeight w:val="960"/>
        </w:trPr>
        <w:tc>
          <w:tcPr>
            <w:tcW w:w="2980" w:type="dxa"/>
            <w:tcBorders>
              <w:top w:val="single" w:sz="8" w:space="0" w:color="auto"/>
              <w:left w:val="single" w:sz="12" w:space="0" w:color="auto"/>
              <w:bottom w:val="single" w:sz="4" w:space="0" w:color="auto"/>
              <w:right w:val="single" w:sz="4" w:space="0" w:color="auto"/>
            </w:tcBorders>
            <w:shd w:val="clear" w:color="000000" w:fill="FFFF00"/>
            <w:vAlign w:val="center"/>
            <w:hideMark/>
          </w:tcPr>
          <w:p w:rsidR="0053453D" w:rsidRPr="002816DC" w:rsidRDefault="0053453D" w:rsidP="00022D45">
            <w:pPr>
              <w:jc w:val="center"/>
              <w:rPr>
                <w:rFonts w:ascii="Arial" w:hAnsi="Arial" w:cs="Arial"/>
                <w:b/>
                <w:bCs/>
              </w:rPr>
            </w:pPr>
            <w:r w:rsidRPr="002816DC">
              <w:rPr>
                <w:rFonts w:ascii="Arial" w:hAnsi="Arial" w:cs="Arial"/>
                <w:b/>
                <w:bCs/>
              </w:rPr>
              <w:t xml:space="preserve">AJUTOR DECES pentru perioada 01.01.2018 -05.01.2018:   </w:t>
            </w:r>
          </w:p>
        </w:tc>
        <w:tc>
          <w:tcPr>
            <w:tcW w:w="6940" w:type="dxa"/>
            <w:tcBorders>
              <w:top w:val="single" w:sz="8" w:space="0" w:color="auto"/>
              <w:left w:val="nil"/>
              <w:bottom w:val="single" w:sz="4" w:space="0" w:color="auto"/>
              <w:right w:val="single" w:sz="4" w:space="0" w:color="auto"/>
            </w:tcBorders>
            <w:shd w:val="clear" w:color="000000" w:fill="FFFF00"/>
            <w:noWrap/>
            <w:vAlign w:val="center"/>
            <w:hideMark/>
          </w:tcPr>
          <w:p w:rsidR="0053453D" w:rsidRPr="002816DC" w:rsidRDefault="0053453D" w:rsidP="00022D45">
            <w:pPr>
              <w:jc w:val="center"/>
              <w:rPr>
                <w:rFonts w:ascii="Arial" w:hAnsi="Arial" w:cs="Arial"/>
                <w:b/>
                <w:bCs/>
                <w:sz w:val="22"/>
                <w:szCs w:val="22"/>
              </w:rPr>
            </w:pPr>
            <w:r w:rsidRPr="002816DC">
              <w:rPr>
                <w:rFonts w:ascii="Arial" w:hAnsi="Arial" w:cs="Arial"/>
                <w:b/>
                <w:bCs/>
                <w:sz w:val="22"/>
                <w:szCs w:val="22"/>
              </w:rPr>
              <w:t>LEGEA nr. 7/2017</w:t>
            </w:r>
          </w:p>
        </w:tc>
      </w:tr>
      <w:tr w:rsidR="0053453D" w:rsidRPr="002816DC" w:rsidTr="00022D45">
        <w:trPr>
          <w:trHeight w:val="315"/>
        </w:trPr>
        <w:tc>
          <w:tcPr>
            <w:tcW w:w="2980" w:type="dxa"/>
            <w:tcBorders>
              <w:top w:val="nil"/>
              <w:left w:val="single" w:sz="12" w:space="0" w:color="auto"/>
              <w:bottom w:val="single" w:sz="8" w:space="0" w:color="auto"/>
              <w:right w:val="nil"/>
            </w:tcBorders>
            <w:shd w:val="clear" w:color="auto" w:fill="auto"/>
            <w:noWrap/>
            <w:vAlign w:val="bottom"/>
            <w:hideMark/>
          </w:tcPr>
          <w:p w:rsidR="0053453D" w:rsidRPr="002816DC" w:rsidRDefault="0053453D" w:rsidP="00022D45">
            <w:pPr>
              <w:rPr>
                <w:rFonts w:ascii="Arial" w:hAnsi="Arial" w:cs="Arial"/>
                <w:sz w:val="20"/>
                <w:szCs w:val="20"/>
              </w:rPr>
            </w:pPr>
            <w:r w:rsidRPr="002816DC">
              <w:rPr>
                <w:rFonts w:ascii="Arial" w:hAnsi="Arial" w:cs="Arial"/>
                <w:sz w:val="20"/>
                <w:szCs w:val="20"/>
              </w:rPr>
              <w:t> </w:t>
            </w:r>
          </w:p>
        </w:tc>
        <w:tc>
          <w:tcPr>
            <w:tcW w:w="6940" w:type="dxa"/>
            <w:tcBorders>
              <w:top w:val="nil"/>
              <w:left w:val="single" w:sz="4" w:space="0" w:color="auto"/>
              <w:bottom w:val="single" w:sz="8" w:space="0" w:color="auto"/>
              <w:right w:val="single" w:sz="4" w:space="0" w:color="auto"/>
            </w:tcBorders>
            <w:shd w:val="clear" w:color="auto" w:fill="auto"/>
            <w:noWrap/>
            <w:vAlign w:val="bottom"/>
            <w:hideMark/>
          </w:tcPr>
          <w:p w:rsidR="0053453D" w:rsidRPr="002816DC" w:rsidRDefault="0053453D" w:rsidP="00022D45">
            <w:pPr>
              <w:rPr>
                <w:rFonts w:ascii="Arial" w:hAnsi="Arial" w:cs="Arial"/>
                <w:b/>
                <w:bCs/>
                <w:sz w:val="22"/>
                <w:szCs w:val="22"/>
              </w:rPr>
            </w:pPr>
            <w:r w:rsidRPr="002816DC">
              <w:rPr>
                <w:rFonts w:ascii="Arial" w:hAnsi="Arial" w:cs="Arial"/>
                <w:b/>
                <w:bCs/>
                <w:sz w:val="22"/>
                <w:szCs w:val="22"/>
              </w:rPr>
              <w:t xml:space="preserve">   - 3.131 lei (Asiguratul sau pensionarul )</w:t>
            </w:r>
          </w:p>
        </w:tc>
      </w:tr>
      <w:tr w:rsidR="0053453D" w:rsidRPr="002816DC" w:rsidTr="00022D45">
        <w:trPr>
          <w:trHeight w:val="615"/>
        </w:trPr>
        <w:tc>
          <w:tcPr>
            <w:tcW w:w="2980" w:type="dxa"/>
            <w:tcBorders>
              <w:top w:val="nil"/>
              <w:left w:val="single" w:sz="12" w:space="0" w:color="auto"/>
              <w:bottom w:val="single" w:sz="12" w:space="0" w:color="auto"/>
              <w:right w:val="nil"/>
            </w:tcBorders>
            <w:shd w:val="clear" w:color="auto" w:fill="auto"/>
            <w:noWrap/>
            <w:vAlign w:val="bottom"/>
            <w:hideMark/>
          </w:tcPr>
          <w:p w:rsidR="0053453D" w:rsidRPr="002816DC" w:rsidRDefault="0053453D" w:rsidP="00022D45">
            <w:pPr>
              <w:rPr>
                <w:rFonts w:ascii="Arial" w:hAnsi="Arial" w:cs="Arial"/>
                <w:sz w:val="20"/>
                <w:szCs w:val="20"/>
              </w:rPr>
            </w:pPr>
            <w:r w:rsidRPr="002816DC">
              <w:rPr>
                <w:rFonts w:ascii="Arial" w:hAnsi="Arial" w:cs="Arial"/>
                <w:sz w:val="20"/>
                <w:szCs w:val="20"/>
              </w:rPr>
              <w:t> </w:t>
            </w:r>
          </w:p>
        </w:tc>
        <w:tc>
          <w:tcPr>
            <w:tcW w:w="6940" w:type="dxa"/>
            <w:tcBorders>
              <w:top w:val="nil"/>
              <w:left w:val="single" w:sz="4" w:space="0" w:color="auto"/>
              <w:bottom w:val="single" w:sz="12" w:space="0" w:color="auto"/>
              <w:right w:val="single" w:sz="4" w:space="0" w:color="auto"/>
            </w:tcBorders>
            <w:shd w:val="clear" w:color="auto" w:fill="auto"/>
            <w:vAlign w:val="bottom"/>
            <w:hideMark/>
          </w:tcPr>
          <w:p w:rsidR="0053453D" w:rsidRPr="002816DC" w:rsidRDefault="0053453D" w:rsidP="00022D45">
            <w:pPr>
              <w:rPr>
                <w:rFonts w:ascii="Arial" w:hAnsi="Arial" w:cs="Arial"/>
                <w:b/>
                <w:bCs/>
                <w:sz w:val="22"/>
                <w:szCs w:val="22"/>
              </w:rPr>
            </w:pPr>
            <w:r w:rsidRPr="002816DC">
              <w:rPr>
                <w:rFonts w:ascii="Arial" w:hAnsi="Arial" w:cs="Arial"/>
                <w:b/>
                <w:bCs/>
                <w:sz w:val="22"/>
                <w:szCs w:val="22"/>
              </w:rPr>
              <w:t xml:space="preserve">   - 1.566 lei (Unui membru de familie al asiguratului sau pensionarului )</w:t>
            </w:r>
          </w:p>
        </w:tc>
      </w:tr>
      <w:tr w:rsidR="0053453D" w:rsidRPr="002816DC" w:rsidTr="00022D45">
        <w:trPr>
          <w:trHeight w:val="960"/>
        </w:trPr>
        <w:tc>
          <w:tcPr>
            <w:tcW w:w="2980" w:type="dxa"/>
            <w:tcBorders>
              <w:top w:val="single" w:sz="8" w:space="0" w:color="auto"/>
              <w:left w:val="single" w:sz="12" w:space="0" w:color="auto"/>
              <w:bottom w:val="single" w:sz="4" w:space="0" w:color="auto"/>
              <w:right w:val="single" w:sz="4" w:space="0" w:color="auto"/>
            </w:tcBorders>
            <w:shd w:val="clear" w:color="000000" w:fill="FFFF00"/>
            <w:vAlign w:val="center"/>
            <w:hideMark/>
          </w:tcPr>
          <w:p w:rsidR="0053453D" w:rsidRPr="002816DC" w:rsidRDefault="0053453D" w:rsidP="00022D45">
            <w:pPr>
              <w:jc w:val="center"/>
              <w:rPr>
                <w:rFonts w:ascii="Arial" w:hAnsi="Arial" w:cs="Arial"/>
                <w:b/>
                <w:bCs/>
              </w:rPr>
            </w:pPr>
            <w:r w:rsidRPr="002816DC">
              <w:rPr>
                <w:rFonts w:ascii="Arial" w:hAnsi="Arial" w:cs="Arial"/>
                <w:b/>
                <w:bCs/>
              </w:rPr>
              <w:t xml:space="preserve">AJUTOR DECES pentru perioada 05.01.2018 -31.12.2018:   </w:t>
            </w:r>
          </w:p>
        </w:tc>
        <w:tc>
          <w:tcPr>
            <w:tcW w:w="6940" w:type="dxa"/>
            <w:tcBorders>
              <w:top w:val="single" w:sz="8" w:space="0" w:color="auto"/>
              <w:left w:val="nil"/>
              <w:bottom w:val="single" w:sz="4" w:space="0" w:color="auto"/>
              <w:right w:val="single" w:sz="4" w:space="0" w:color="auto"/>
            </w:tcBorders>
            <w:shd w:val="clear" w:color="000000" w:fill="FFFF00"/>
            <w:noWrap/>
            <w:vAlign w:val="center"/>
            <w:hideMark/>
          </w:tcPr>
          <w:p w:rsidR="0053453D" w:rsidRPr="002816DC" w:rsidRDefault="0053453D" w:rsidP="00022D45">
            <w:pPr>
              <w:jc w:val="center"/>
              <w:rPr>
                <w:rFonts w:ascii="Arial" w:hAnsi="Arial" w:cs="Arial"/>
                <w:b/>
                <w:bCs/>
                <w:sz w:val="22"/>
                <w:szCs w:val="22"/>
              </w:rPr>
            </w:pPr>
            <w:r w:rsidRPr="002816DC">
              <w:rPr>
                <w:rFonts w:ascii="Arial" w:hAnsi="Arial" w:cs="Arial"/>
                <w:b/>
                <w:bCs/>
                <w:sz w:val="22"/>
                <w:szCs w:val="22"/>
              </w:rPr>
              <w:t>LEGEA nr. 3/2018</w:t>
            </w:r>
          </w:p>
        </w:tc>
      </w:tr>
      <w:tr w:rsidR="0053453D" w:rsidRPr="002816DC" w:rsidTr="00022D45">
        <w:trPr>
          <w:trHeight w:val="315"/>
        </w:trPr>
        <w:tc>
          <w:tcPr>
            <w:tcW w:w="2980" w:type="dxa"/>
            <w:tcBorders>
              <w:top w:val="nil"/>
              <w:left w:val="single" w:sz="12" w:space="0" w:color="auto"/>
              <w:bottom w:val="single" w:sz="8" w:space="0" w:color="auto"/>
              <w:right w:val="nil"/>
            </w:tcBorders>
            <w:shd w:val="clear" w:color="auto" w:fill="auto"/>
            <w:noWrap/>
            <w:vAlign w:val="bottom"/>
            <w:hideMark/>
          </w:tcPr>
          <w:p w:rsidR="0053453D" w:rsidRPr="002816DC" w:rsidRDefault="0053453D" w:rsidP="00022D45">
            <w:pPr>
              <w:rPr>
                <w:rFonts w:ascii="Arial" w:hAnsi="Arial" w:cs="Arial"/>
                <w:sz w:val="20"/>
                <w:szCs w:val="20"/>
              </w:rPr>
            </w:pPr>
            <w:r w:rsidRPr="002816DC">
              <w:rPr>
                <w:rFonts w:ascii="Arial" w:hAnsi="Arial" w:cs="Arial"/>
                <w:sz w:val="20"/>
                <w:szCs w:val="20"/>
              </w:rPr>
              <w:t> </w:t>
            </w:r>
          </w:p>
        </w:tc>
        <w:tc>
          <w:tcPr>
            <w:tcW w:w="6940" w:type="dxa"/>
            <w:tcBorders>
              <w:top w:val="nil"/>
              <w:left w:val="single" w:sz="4" w:space="0" w:color="auto"/>
              <w:bottom w:val="single" w:sz="8" w:space="0" w:color="auto"/>
              <w:right w:val="single" w:sz="4" w:space="0" w:color="auto"/>
            </w:tcBorders>
            <w:shd w:val="clear" w:color="auto" w:fill="auto"/>
            <w:noWrap/>
            <w:vAlign w:val="bottom"/>
            <w:hideMark/>
          </w:tcPr>
          <w:p w:rsidR="0053453D" w:rsidRPr="002816DC" w:rsidRDefault="0053453D" w:rsidP="00022D45">
            <w:pPr>
              <w:rPr>
                <w:rFonts w:ascii="Arial" w:hAnsi="Arial" w:cs="Arial"/>
                <w:b/>
                <w:bCs/>
                <w:sz w:val="22"/>
                <w:szCs w:val="22"/>
              </w:rPr>
            </w:pPr>
            <w:r w:rsidRPr="002816DC">
              <w:rPr>
                <w:rFonts w:ascii="Arial" w:hAnsi="Arial" w:cs="Arial"/>
                <w:b/>
                <w:bCs/>
                <w:sz w:val="22"/>
                <w:szCs w:val="22"/>
              </w:rPr>
              <w:t xml:space="preserve">   - 4.162 lei (Asiguratul sau pensionarul )</w:t>
            </w:r>
          </w:p>
        </w:tc>
      </w:tr>
      <w:tr w:rsidR="0053453D" w:rsidRPr="002816DC" w:rsidTr="00022D45">
        <w:trPr>
          <w:trHeight w:val="615"/>
        </w:trPr>
        <w:tc>
          <w:tcPr>
            <w:tcW w:w="2980" w:type="dxa"/>
            <w:tcBorders>
              <w:top w:val="nil"/>
              <w:left w:val="single" w:sz="12" w:space="0" w:color="auto"/>
              <w:bottom w:val="single" w:sz="12" w:space="0" w:color="auto"/>
              <w:right w:val="nil"/>
            </w:tcBorders>
            <w:shd w:val="clear" w:color="auto" w:fill="auto"/>
            <w:noWrap/>
            <w:vAlign w:val="bottom"/>
            <w:hideMark/>
          </w:tcPr>
          <w:p w:rsidR="0053453D" w:rsidRPr="002816DC" w:rsidRDefault="0053453D" w:rsidP="00022D45">
            <w:pPr>
              <w:rPr>
                <w:rFonts w:ascii="Arial" w:hAnsi="Arial" w:cs="Arial"/>
                <w:sz w:val="20"/>
                <w:szCs w:val="20"/>
              </w:rPr>
            </w:pPr>
            <w:r w:rsidRPr="002816DC">
              <w:rPr>
                <w:rFonts w:ascii="Arial" w:hAnsi="Arial" w:cs="Arial"/>
                <w:sz w:val="20"/>
                <w:szCs w:val="20"/>
              </w:rPr>
              <w:t> </w:t>
            </w:r>
          </w:p>
        </w:tc>
        <w:tc>
          <w:tcPr>
            <w:tcW w:w="6940" w:type="dxa"/>
            <w:tcBorders>
              <w:top w:val="nil"/>
              <w:left w:val="single" w:sz="4" w:space="0" w:color="auto"/>
              <w:bottom w:val="single" w:sz="12" w:space="0" w:color="auto"/>
              <w:right w:val="single" w:sz="4" w:space="0" w:color="auto"/>
            </w:tcBorders>
            <w:shd w:val="clear" w:color="auto" w:fill="auto"/>
            <w:vAlign w:val="bottom"/>
            <w:hideMark/>
          </w:tcPr>
          <w:p w:rsidR="0053453D" w:rsidRPr="002816DC" w:rsidRDefault="0053453D" w:rsidP="00022D45">
            <w:pPr>
              <w:rPr>
                <w:rFonts w:ascii="Arial" w:hAnsi="Arial" w:cs="Arial"/>
                <w:b/>
                <w:bCs/>
                <w:sz w:val="22"/>
                <w:szCs w:val="22"/>
              </w:rPr>
            </w:pPr>
            <w:r w:rsidRPr="002816DC">
              <w:rPr>
                <w:rFonts w:ascii="Arial" w:hAnsi="Arial" w:cs="Arial"/>
                <w:b/>
                <w:bCs/>
                <w:sz w:val="22"/>
                <w:szCs w:val="22"/>
              </w:rPr>
              <w:t xml:space="preserve">   - 2.081 lei (Unui membru de familie al asiguratului sau pensionarului )</w:t>
            </w:r>
          </w:p>
        </w:tc>
      </w:tr>
      <w:tr w:rsidR="0053453D" w:rsidRPr="002816DC" w:rsidTr="00022D45">
        <w:trPr>
          <w:trHeight w:val="960"/>
        </w:trPr>
        <w:tc>
          <w:tcPr>
            <w:tcW w:w="2980" w:type="dxa"/>
            <w:tcBorders>
              <w:top w:val="single" w:sz="8" w:space="0" w:color="auto"/>
              <w:left w:val="single" w:sz="12" w:space="0" w:color="auto"/>
              <w:bottom w:val="single" w:sz="4" w:space="0" w:color="auto"/>
              <w:right w:val="single" w:sz="4" w:space="0" w:color="auto"/>
            </w:tcBorders>
            <w:shd w:val="clear" w:color="000000" w:fill="FFFF00"/>
            <w:vAlign w:val="center"/>
            <w:hideMark/>
          </w:tcPr>
          <w:p w:rsidR="0053453D" w:rsidRPr="002816DC" w:rsidRDefault="0053453D" w:rsidP="00022D45">
            <w:pPr>
              <w:jc w:val="center"/>
              <w:rPr>
                <w:rFonts w:ascii="Arial" w:hAnsi="Arial" w:cs="Arial"/>
                <w:b/>
                <w:bCs/>
              </w:rPr>
            </w:pPr>
            <w:r w:rsidRPr="002816DC">
              <w:rPr>
                <w:rFonts w:ascii="Arial" w:hAnsi="Arial" w:cs="Arial"/>
                <w:b/>
                <w:bCs/>
              </w:rPr>
              <w:t>AJUTOR DECES pentru perioada 0</w:t>
            </w:r>
            <w:r>
              <w:rPr>
                <w:rFonts w:ascii="Arial" w:hAnsi="Arial" w:cs="Arial"/>
                <w:b/>
                <w:bCs/>
              </w:rPr>
              <w:t>1</w:t>
            </w:r>
            <w:r w:rsidRPr="002816DC">
              <w:rPr>
                <w:rFonts w:ascii="Arial" w:hAnsi="Arial" w:cs="Arial"/>
                <w:b/>
                <w:bCs/>
              </w:rPr>
              <w:t>.01.201</w:t>
            </w:r>
            <w:r>
              <w:rPr>
                <w:rFonts w:ascii="Arial" w:hAnsi="Arial" w:cs="Arial"/>
                <w:b/>
                <w:bCs/>
              </w:rPr>
              <w:t>9</w:t>
            </w:r>
            <w:r w:rsidRPr="002816DC">
              <w:rPr>
                <w:rFonts w:ascii="Arial" w:hAnsi="Arial" w:cs="Arial"/>
                <w:b/>
                <w:bCs/>
              </w:rPr>
              <w:t xml:space="preserve"> -</w:t>
            </w:r>
            <w:r>
              <w:rPr>
                <w:rFonts w:ascii="Arial" w:hAnsi="Arial" w:cs="Arial"/>
                <w:b/>
                <w:bCs/>
              </w:rPr>
              <w:t>14</w:t>
            </w:r>
            <w:r w:rsidRPr="002816DC">
              <w:rPr>
                <w:rFonts w:ascii="Arial" w:hAnsi="Arial" w:cs="Arial"/>
                <w:b/>
                <w:bCs/>
              </w:rPr>
              <w:t>.</w:t>
            </w:r>
            <w:r>
              <w:rPr>
                <w:rFonts w:ascii="Arial" w:hAnsi="Arial" w:cs="Arial"/>
                <w:b/>
                <w:bCs/>
              </w:rPr>
              <w:t>03</w:t>
            </w:r>
            <w:r w:rsidRPr="002816DC">
              <w:rPr>
                <w:rFonts w:ascii="Arial" w:hAnsi="Arial" w:cs="Arial"/>
                <w:b/>
                <w:bCs/>
              </w:rPr>
              <w:t>.201</w:t>
            </w:r>
            <w:r>
              <w:rPr>
                <w:rFonts w:ascii="Arial" w:hAnsi="Arial" w:cs="Arial"/>
                <w:b/>
                <w:bCs/>
              </w:rPr>
              <w:t>9</w:t>
            </w:r>
            <w:r w:rsidRPr="002816DC">
              <w:rPr>
                <w:rFonts w:ascii="Arial" w:hAnsi="Arial" w:cs="Arial"/>
                <w:b/>
                <w:bCs/>
              </w:rPr>
              <w:t xml:space="preserve">:   </w:t>
            </w:r>
          </w:p>
        </w:tc>
        <w:tc>
          <w:tcPr>
            <w:tcW w:w="6940" w:type="dxa"/>
            <w:tcBorders>
              <w:top w:val="single" w:sz="8" w:space="0" w:color="auto"/>
              <w:left w:val="nil"/>
              <w:bottom w:val="single" w:sz="4" w:space="0" w:color="auto"/>
              <w:right w:val="single" w:sz="4" w:space="0" w:color="auto"/>
            </w:tcBorders>
            <w:shd w:val="clear" w:color="000000" w:fill="FFFF00"/>
            <w:noWrap/>
            <w:vAlign w:val="center"/>
            <w:hideMark/>
          </w:tcPr>
          <w:p w:rsidR="0053453D" w:rsidRPr="002816DC" w:rsidRDefault="0053453D" w:rsidP="00022D45">
            <w:pPr>
              <w:jc w:val="center"/>
              <w:rPr>
                <w:rFonts w:ascii="Arial" w:hAnsi="Arial" w:cs="Arial"/>
                <w:b/>
                <w:bCs/>
                <w:sz w:val="22"/>
                <w:szCs w:val="22"/>
              </w:rPr>
            </w:pPr>
            <w:r w:rsidRPr="002816DC">
              <w:rPr>
                <w:rFonts w:ascii="Arial" w:hAnsi="Arial" w:cs="Arial"/>
                <w:b/>
                <w:bCs/>
                <w:sz w:val="22"/>
                <w:szCs w:val="22"/>
              </w:rPr>
              <w:t xml:space="preserve">LEGEA nr. </w:t>
            </w:r>
            <w:r>
              <w:rPr>
                <w:rFonts w:ascii="Arial" w:hAnsi="Arial" w:cs="Arial"/>
                <w:b/>
                <w:bCs/>
                <w:sz w:val="22"/>
                <w:szCs w:val="22"/>
              </w:rPr>
              <w:t>47</w:t>
            </w:r>
            <w:r w:rsidRPr="002816DC">
              <w:rPr>
                <w:rFonts w:ascii="Arial" w:hAnsi="Arial" w:cs="Arial"/>
                <w:b/>
                <w:bCs/>
                <w:sz w:val="22"/>
                <w:szCs w:val="22"/>
              </w:rPr>
              <w:t>/201</w:t>
            </w:r>
            <w:r>
              <w:rPr>
                <w:rFonts w:ascii="Arial" w:hAnsi="Arial" w:cs="Arial"/>
                <w:b/>
                <w:bCs/>
                <w:sz w:val="22"/>
                <w:szCs w:val="22"/>
              </w:rPr>
              <w:t>9</w:t>
            </w:r>
          </w:p>
        </w:tc>
      </w:tr>
      <w:tr w:rsidR="0053453D" w:rsidRPr="002816DC" w:rsidTr="00022D45">
        <w:trPr>
          <w:trHeight w:val="315"/>
        </w:trPr>
        <w:tc>
          <w:tcPr>
            <w:tcW w:w="2980" w:type="dxa"/>
            <w:tcBorders>
              <w:top w:val="nil"/>
              <w:left w:val="single" w:sz="12" w:space="0" w:color="auto"/>
              <w:bottom w:val="single" w:sz="8" w:space="0" w:color="auto"/>
              <w:right w:val="nil"/>
            </w:tcBorders>
            <w:shd w:val="clear" w:color="auto" w:fill="auto"/>
            <w:noWrap/>
            <w:vAlign w:val="bottom"/>
            <w:hideMark/>
          </w:tcPr>
          <w:p w:rsidR="0053453D" w:rsidRPr="002816DC" w:rsidRDefault="0053453D" w:rsidP="00022D45">
            <w:pPr>
              <w:rPr>
                <w:rFonts w:ascii="Arial" w:hAnsi="Arial" w:cs="Arial"/>
                <w:sz w:val="20"/>
                <w:szCs w:val="20"/>
              </w:rPr>
            </w:pPr>
            <w:r w:rsidRPr="002816DC">
              <w:rPr>
                <w:rFonts w:ascii="Arial" w:hAnsi="Arial" w:cs="Arial"/>
                <w:sz w:val="20"/>
                <w:szCs w:val="20"/>
              </w:rPr>
              <w:t> </w:t>
            </w:r>
          </w:p>
        </w:tc>
        <w:tc>
          <w:tcPr>
            <w:tcW w:w="6940" w:type="dxa"/>
            <w:tcBorders>
              <w:top w:val="nil"/>
              <w:left w:val="single" w:sz="4" w:space="0" w:color="auto"/>
              <w:bottom w:val="single" w:sz="8" w:space="0" w:color="auto"/>
              <w:right w:val="single" w:sz="4" w:space="0" w:color="auto"/>
            </w:tcBorders>
            <w:shd w:val="clear" w:color="auto" w:fill="auto"/>
            <w:noWrap/>
            <w:vAlign w:val="bottom"/>
            <w:hideMark/>
          </w:tcPr>
          <w:p w:rsidR="0053453D" w:rsidRPr="002816DC" w:rsidRDefault="0053453D" w:rsidP="00022D45">
            <w:pPr>
              <w:rPr>
                <w:rFonts w:ascii="Arial" w:hAnsi="Arial" w:cs="Arial"/>
                <w:b/>
                <w:bCs/>
                <w:sz w:val="22"/>
                <w:szCs w:val="22"/>
              </w:rPr>
            </w:pPr>
            <w:r w:rsidRPr="002816DC">
              <w:rPr>
                <w:rFonts w:ascii="Arial" w:hAnsi="Arial" w:cs="Arial"/>
                <w:b/>
                <w:bCs/>
                <w:sz w:val="22"/>
                <w:szCs w:val="22"/>
              </w:rPr>
              <w:t xml:space="preserve">   - 4.162 lei (Asiguratul sau pensionarul )</w:t>
            </w:r>
          </w:p>
        </w:tc>
      </w:tr>
      <w:tr w:rsidR="0053453D" w:rsidRPr="002816DC" w:rsidTr="00022D45">
        <w:trPr>
          <w:trHeight w:val="615"/>
        </w:trPr>
        <w:tc>
          <w:tcPr>
            <w:tcW w:w="2980" w:type="dxa"/>
            <w:tcBorders>
              <w:top w:val="nil"/>
              <w:left w:val="single" w:sz="12" w:space="0" w:color="auto"/>
              <w:bottom w:val="single" w:sz="12" w:space="0" w:color="auto"/>
              <w:right w:val="nil"/>
            </w:tcBorders>
            <w:shd w:val="clear" w:color="auto" w:fill="auto"/>
            <w:noWrap/>
            <w:vAlign w:val="bottom"/>
            <w:hideMark/>
          </w:tcPr>
          <w:p w:rsidR="0053453D" w:rsidRPr="002816DC" w:rsidRDefault="0053453D" w:rsidP="00022D45">
            <w:pPr>
              <w:rPr>
                <w:rFonts w:ascii="Arial" w:hAnsi="Arial" w:cs="Arial"/>
                <w:sz w:val="20"/>
                <w:szCs w:val="20"/>
              </w:rPr>
            </w:pPr>
            <w:r w:rsidRPr="002816DC">
              <w:rPr>
                <w:rFonts w:ascii="Arial" w:hAnsi="Arial" w:cs="Arial"/>
                <w:sz w:val="20"/>
                <w:szCs w:val="20"/>
              </w:rPr>
              <w:t> </w:t>
            </w:r>
          </w:p>
        </w:tc>
        <w:tc>
          <w:tcPr>
            <w:tcW w:w="6940" w:type="dxa"/>
            <w:tcBorders>
              <w:top w:val="nil"/>
              <w:left w:val="single" w:sz="4" w:space="0" w:color="auto"/>
              <w:bottom w:val="single" w:sz="12" w:space="0" w:color="auto"/>
              <w:right w:val="single" w:sz="4" w:space="0" w:color="auto"/>
            </w:tcBorders>
            <w:shd w:val="clear" w:color="auto" w:fill="auto"/>
            <w:vAlign w:val="bottom"/>
            <w:hideMark/>
          </w:tcPr>
          <w:p w:rsidR="0053453D" w:rsidRPr="002816DC" w:rsidRDefault="0053453D" w:rsidP="00022D45">
            <w:pPr>
              <w:rPr>
                <w:rFonts w:ascii="Arial" w:hAnsi="Arial" w:cs="Arial"/>
                <w:b/>
                <w:bCs/>
                <w:sz w:val="22"/>
                <w:szCs w:val="22"/>
              </w:rPr>
            </w:pPr>
            <w:r w:rsidRPr="002816DC">
              <w:rPr>
                <w:rFonts w:ascii="Arial" w:hAnsi="Arial" w:cs="Arial"/>
                <w:b/>
                <w:bCs/>
                <w:sz w:val="22"/>
                <w:szCs w:val="22"/>
              </w:rPr>
              <w:t xml:space="preserve">   - 2.081 lei (Unui membru de familie al asiguratului sau pensionarului )</w:t>
            </w:r>
          </w:p>
        </w:tc>
      </w:tr>
      <w:tr w:rsidR="0053453D" w:rsidRPr="002816DC" w:rsidTr="00022D45">
        <w:trPr>
          <w:trHeight w:val="960"/>
        </w:trPr>
        <w:tc>
          <w:tcPr>
            <w:tcW w:w="2980" w:type="dxa"/>
            <w:tcBorders>
              <w:top w:val="single" w:sz="8" w:space="0" w:color="auto"/>
              <w:left w:val="single" w:sz="12" w:space="0" w:color="auto"/>
              <w:bottom w:val="single" w:sz="4" w:space="0" w:color="auto"/>
              <w:right w:val="single" w:sz="4" w:space="0" w:color="auto"/>
            </w:tcBorders>
            <w:shd w:val="clear" w:color="000000" w:fill="FFFF00"/>
            <w:vAlign w:val="center"/>
            <w:hideMark/>
          </w:tcPr>
          <w:p w:rsidR="0053453D" w:rsidRPr="002816DC" w:rsidRDefault="0053453D" w:rsidP="00022D45">
            <w:pPr>
              <w:jc w:val="center"/>
              <w:rPr>
                <w:rFonts w:ascii="Arial" w:hAnsi="Arial" w:cs="Arial"/>
                <w:b/>
                <w:bCs/>
              </w:rPr>
            </w:pPr>
            <w:r w:rsidRPr="002816DC">
              <w:rPr>
                <w:rFonts w:ascii="Arial" w:hAnsi="Arial" w:cs="Arial"/>
                <w:b/>
                <w:bCs/>
              </w:rPr>
              <w:lastRenderedPageBreak/>
              <w:t xml:space="preserve">AJUTOR DECES pentru perioada </w:t>
            </w:r>
            <w:r>
              <w:rPr>
                <w:rFonts w:ascii="Arial" w:hAnsi="Arial" w:cs="Arial"/>
                <w:b/>
                <w:bCs/>
              </w:rPr>
              <w:t>1</w:t>
            </w:r>
            <w:r w:rsidRPr="002816DC">
              <w:rPr>
                <w:rFonts w:ascii="Arial" w:hAnsi="Arial" w:cs="Arial"/>
                <w:b/>
                <w:bCs/>
              </w:rPr>
              <w:t>5.0</w:t>
            </w:r>
            <w:r>
              <w:rPr>
                <w:rFonts w:ascii="Arial" w:hAnsi="Arial" w:cs="Arial"/>
                <w:b/>
                <w:bCs/>
              </w:rPr>
              <w:t>3</w:t>
            </w:r>
            <w:r w:rsidRPr="002816DC">
              <w:rPr>
                <w:rFonts w:ascii="Arial" w:hAnsi="Arial" w:cs="Arial"/>
                <w:b/>
                <w:bCs/>
              </w:rPr>
              <w:t>.201</w:t>
            </w:r>
            <w:r>
              <w:rPr>
                <w:rFonts w:ascii="Arial" w:hAnsi="Arial" w:cs="Arial"/>
                <w:b/>
                <w:bCs/>
              </w:rPr>
              <w:t>9</w:t>
            </w:r>
            <w:r w:rsidRPr="002816DC">
              <w:rPr>
                <w:rFonts w:ascii="Arial" w:hAnsi="Arial" w:cs="Arial"/>
                <w:b/>
                <w:bCs/>
              </w:rPr>
              <w:t xml:space="preserve"> -31.12.201</w:t>
            </w:r>
            <w:r>
              <w:rPr>
                <w:rFonts w:ascii="Arial" w:hAnsi="Arial" w:cs="Arial"/>
                <w:b/>
                <w:bCs/>
              </w:rPr>
              <w:t>9</w:t>
            </w:r>
            <w:r w:rsidRPr="002816DC">
              <w:rPr>
                <w:rFonts w:ascii="Arial" w:hAnsi="Arial" w:cs="Arial"/>
                <w:b/>
                <w:bCs/>
              </w:rPr>
              <w:t xml:space="preserve">:   </w:t>
            </w:r>
          </w:p>
        </w:tc>
        <w:tc>
          <w:tcPr>
            <w:tcW w:w="6940" w:type="dxa"/>
            <w:tcBorders>
              <w:top w:val="single" w:sz="8" w:space="0" w:color="auto"/>
              <w:left w:val="nil"/>
              <w:bottom w:val="single" w:sz="4" w:space="0" w:color="auto"/>
              <w:right w:val="single" w:sz="4" w:space="0" w:color="auto"/>
            </w:tcBorders>
            <w:shd w:val="clear" w:color="000000" w:fill="FFFF00"/>
            <w:noWrap/>
            <w:vAlign w:val="center"/>
            <w:hideMark/>
          </w:tcPr>
          <w:p w:rsidR="0053453D" w:rsidRPr="002816DC" w:rsidRDefault="0053453D" w:rsidP="00022D45">
            <w:pPr>
              <w:jc w:val="center"/>
              <w:rPr>
                <w:rFonts w:ascii="Arial" w:hAnsi="Arial" w:cs="Arial"/>
                <w:b/>
                <w:bCs/>
                <w:sz w:val="22"/>
                <w:szCs w:val="22"/>
              </w:rPr>
            </w:pPr>
            <w:r w:rsidRPr="002816DC">
              <w:rPr>
                <w:rFonts w:ascii="Arial" w:hAnsi="Arial" w:cs="Arial"/>
                <w:b/>
                <w:bCs/>
                <w:sz w:val="22"/>
                <w:szCs w:val="22"/>
              </w:rPr>
              <w:t xml:space="preserve">LEGEA nr. </w:t>
            </w:r>
            <w:r>
              <w:rPr>
                <w:rFonts w:ascii="Arial" w:hAnsi="Arial" w:cs="Arial"/>
                <w:b/>
                <w:bCs/>
                <w:sz w:val="22"/>
                <w:szCs w:val="22"/>
              </w:rPr>
              <w:t>47</w:t>
            </w:r>
            <w:r w:rsidRPr="002816DC">
              <w:rPr>
                <w:rFonts w:ascii="Arial" w:hAnsi="Arial" w:cs="Arial"/>
                <w:b/>
                <w:bCs/>
                <w:sz w:val="22"/>
                <w:szCs w:val="22"/>
              </w:rPr>
              <w:t>/201</w:t>
            </w:r>
            <w:r>
              <w:rPr>
                <w:rFonts w:ascii="Arial" w:hAnsi="Arial" w:cs="Arial"/>
                <w:b/>
                <w:bCs/>
                <w:sz w:val="22"/>
                <w:szCs w:val="22"/>
              </w:rPr>
              <w:t>9</w:t>
            </w:r>
          </w:p>
        </w:tc>
      </w:tr>
      <w:tr w:rsidR="0053453D" w:rsidRPr="002816DC" w:rsidTr="00022D45">
        <w:trPr>
          <w:trHeight w:val="315"/>
        </w:trPr>
        <w:tc>
          <w:tcPr>
            <w:tcW w:w="2980" w:type="dxa"/>
            <w:tcBorders>
              <w:top w:val="nil"/>
              <w:left w:val="single" w:sz="12" w:space="0" w:color="auto"/>
              <w:bottom w:val="single" w:sz="8" w:space="0" w:color="auto"/>
              <w:right w:val="nil"/>
            </w:tcBorders>
            <w:shd w:val="clear" w:color="auto" w:fill="auto"/>
            <w:noWrap/>
            <w:vAlign w:val="bottom"/>
            <w:hideMark/>
          </w:tcPr>
          <w:p w:rsidR="0053453D" w:rsidRPr="002816DC" w:rsidRDefault="0053453D" w:rsidP="00022D45">
            <w:pPr>
              <w:rPr>
                <w:rFonts w:ascii="Arial" w:hAnsi="Arial" w:cs="Arial"/>
                <w:sz w:val="20"/>
                <w:szCs w:val="20"/>
              </w:rPr>
            </w:pPr>
            <w:r w:rsidRPr="002816DC">
              <w:rPr>
                <w:rFonts w:ascii="Arial" w:hAnsi="Arial" w:cs="Arial"/>
                <w:sz w:val="20"/>
                <w:szCs w:val="20"/>
              </w:rPr>
              <w:t> </w:t>
            </w:r>
          </w:p>
        </w:tc>
        <w:tc>
          <w:tcPr>
            <w:tcW w:w="6940" w:type="dxa"/>
            <w:tcBorders>
              <w:top w:val="nil"/>
              <w:left w:val="single" w:sz="4" w:space="0" w:color="auto"/>
              <w:bottom w:val="single" w:sz="8" w:space="0" w:color="auto"/>
              <w:right w:val="single" w:sz="4" w:space="0" w:color="auto"/>
            </w:tcBorders>
            <w:shd w:val="clear" w:color="auto" w:fill="auto"/>
            <w:noWrap/>
            <w:vAlign w:val="bottom"/>
            <w:hideMark/>
          </w:tcPr>
          <w:p w:rsidR="0053453D" w:rsidRPr="002816DC" w:rsidRDefault="0053453D" w:rsidP="00022D45">
            <w:pPr>
              <w:rPr>
                <w:rFonts w:ascii="Arial" w:hAnsi="Arial" w:cs="Arial"/>
                <w:b/>
                <w:bCs/>
                <w:sz w:val="22"/>
                <w:szCs w:val="22"/>
              </w:rPr>
            </w:pPr>
            <w:r w:rsidRPr="002816DC">
              <w:rPr>
                <w:rFonts w:ascii="Arial" w:hAnsi="Arial" w:cs="Arial"/>
                <w:b/>
                <w:bCs/>
                <w:sz w:val="22"/>
                <w:szCs w:val="22"/>
              </w:rPr>
              <w:t xml:space="preserve">   - </w:t>
            </w:r>
            <w:r>
              <w:rPr>
                <w:rFonts w:ascii="Arial" w:hAnsi="Arial" w:cs="Arial"/>
                <w:b/>
                <w:bCs/>
                <w:sz w:val="22"/>
                <w:szCs w:val="22"/>
              </w:rPr>
              <w:t>5</w:t>
            </w:r>
            <w:r w:rsidRPr="002816DC">
              <w:rPr>
                <w:rFonts w:ascii="Arial" w:hAnsi="Arial" w:cs="Arial"/>
                <w:b/>
                <w:bCs/>
                <w:sz w:val="22"/>
                <w:szCs w:val="22"/>
              </w:rPr>
              <w:t>.16</w:t>
            </w:r>
            <w:r>
              <w:rPr>
                <w:rFonts w:ascii="Arial" w:hAnsi="Arial" w:cs="Arial"/>
                <w:b/>
                <w:bCs/>
                <w:sz w:val="22"/>
                <w:szCs w:val="22"/>
              </w:rPr>
              <w:t>3</w:t>
            </w:r>
            <w:r w:rsidRPr="002816DC">
              <w:rPr>
                <w:rFonts w:ascii="Arial" w:hAnsi="Arial" w:cs="Arial"/>
                <w:b/>
                <w:bCs/>
                <w:sz w:val="22"/>
                <w:szCs w:val="22"/>
              </w:rPr>
              <w:t xml:space="preserve"> lei (Asiguratul sau pensionarul )</w:t>
            </w:r>
          </w:p>
        </w:tc>
      </w:tr>
      <w:tr w:rsidR="0053453D" w:rsidRPr="002816DC" w:rsidTr="00022D45">
        <w:trPr>
          <w:trHeight w:val="615"/>
        </w:trPr>
        <w:tc>
          <w:tcPr>
            <w:tcW w:w="2980" w:type="dxa"/>
            <w:tcBorders>
              <w:top w:val="nil"/>
              <w:left w:val="single" w:sz="12" w:space="0" w:color="auto"/>
              <w:bottom w:val="single" w:sz="12" w:space="0" w:color="auto"/>
              <w:right w:val="nil"/>
            </w:tcBorders>
            <w:shd w:val="clear" w:color="auto" w:fill="auto"/>
            <w:noWrap/>
            <w:vAlign w:val="bottom"/>
            <w:hideMark/>
          </w:tcPr>
          <w:p w:rsidR="0053453D" w:rsidRPr="002816DC" w:rsidRDefault="0053453D" w:rsidP="00022D45">
            <w:pPr>
              <w:rPr>
                <w:rFonts w:ascii="Arial" w:hAnsi="Arial" w:cs="Arial"/>
                <w:sz w:val="20"/>
                <w:szCs w:val="20"/>
              </w:rPr>
            </w:pPr>
            <w:r w:rsidRPr="002816DC">
              <w:rPr>
                <w:rFonts w:ascii="Arial" w:hAnsi="Arial" w:cs="Arial"/>
                <w:sz w:val="20"/>
                <w:szCs w:val="20"/>
              </w:rPr>
              <w:t> </w:t>
            </w:r>
          </w:p>
        </w:tc>
        <w:tc>
          <w:tcPr>
            <w:tcW w:w="6940" w:type="dxa"/>
            <w:tcBorders>
              <w:top w:val="nil"/>
              <w:left w:val="single" w:sz="4" w:space="0" w:color="auto"/>
              <w:bottom w:val="single" w:sz="12" w:space="0" w:color="auto"/>
              <w:right w:val="single" w:sz="4" w:space="0" w:color="auto"/>
            </w:tcBorders>
            <w:shd w:val="clear" w:color="auto" w:fill="auto"/>
            <w:vAlign w:val="bottom"/>
            <w:hideMark/>
          </w:tcPr>
          <w:p w:rsidR="0053453D" w:rsidRPr="002816DC" w:rsidRDefault="0053453D" w:rsidP="00022D45">
            <w:pPr>
              <w:rPr>
                <w:rFonts w:ascii="Arial" w:hAnsi="Arial" w:cs="Arial"/>
                <w:b/>
                <w:bCs/>
                <w:sz w:val="22"/>
                <w:szCs w:val="22"/>
              </w:rPr>
            </w:pPr>
            <w:r w:rsidRPr="002816DC">
              <w:rPr>
                <w:rFonts w:ascii="Arial" w:hAnsi="Arial" w:cs="Arial"/>
                <w:b/>
                <w:bCs/>
                <w:sz w:val="22"/>
                <w:szCs w:val="22"/>
              </w:rPr>
              <w:t xml:space="preserve">   - 2.</w:t>
            </w:r>
            <w:r>
              <w:rPr>
                <w:rFonts w:ascii="Arial" w:hAnsi="Arial" w:cs="Arial"/>
                <w:b/>
                <w:bCs/>
                <w:sz w:val="22"/>
                <w:szCs w:val="22"/>
              </w:rPr>
              <w:t>582</w:t>
            </w:r>
            <w:r w:rsidRPr="002816DC">
              <w:rPr>
                <w:rFonts w:ascii="Arial" w:hAnsi="Arial" w:cs="Arial"/>
                <w:b/>
                <w:bCs/>
                <w:sz w:val="22"/>
                <w:szCs w:val="22"/>
              </w:rPr>
              <w:t xml:space="preserve"> lei (Unui membru de familie al asiguratului sau pensionarului )</w:t>
            </w:r>
          </w:p>
        </w:tc>
      </w:tr>
    </w:tbl>
    <w:p w:rsidR="0053453D" w:rsidRDefault="0053453D" w:rsidP="0053453D">
      <w:pPr>
        <w:jc w:val="both"/>
        <w:rPr>
          <w:rFonts w:ascii="Trebuchet MS" w:hAnsi="Trebuchet MS"/>
          <w:b/>
          <w:noProof/>
          <w:sz w:val="28"/>
          <w:szCs w:val="28"/>
        </w:rPr>
      </w:pPr>
    </w:p>
    <w:p w:rsidR="0053453D" w:rsidRDefault="0053453D" w:rsidP="0053453D">
      <w:pPr>
        <w:jc w:val="both"/>
        <w:rPr>
          <w:rFonts w:ascii="Trebuchet MS" w:hAnsi="Trebuchet MS"/>
          <w:b/>
          <w:noProof/>
          <w:sz w:val="28"/>
          <w:szCs w:val="28"/>
        </w:rPr>
      </w:pPr>
    </w:p>
    <w:p w:rsidR="0053453D" w:rsidRPr="00726064" w:rsidRDefault="0053453D" w:rsidP="0053453D">
      <w:pPr>
        <w:jc w:val="both"/>
        <w:rPr>
          <w:rFonts w:ascii="Trebuchet MS" w:hAnsi="Trebuchet MS"/>
          <w:b/>
          <w:noProof/>
          <w:sz w:val="28"/>
          <w:szCs w:val="28"/>
        </w:rPr>
      </w:pPr>
      <w:r>
        <w:rPr>
          <w:rFonts w:ascii="Trebuchet MS" w:hAnsi="Trebuchet MS"/>
          <w:b/>
          <w:noProof/>
          <w:sz w:val="28"/>
          <w:szCs w:val="28"/>
        </w:rPr>
        <w:drawing>
          <wp:inline distT="0" distB="0" distL="0" distR="0">
            <wp:extent cx="4897374" cy="3308604"/>
            <wp:effectExtent l="12192" t="6096" r="5334" b="0"/>
            <wp:docPr id="15" name="Chart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3453D" w:rsidRPr="00726064" w:rsidRDefault="0053453D" w:rsidP="0053453D">
      <w:pPr>
        <w:jc w:val="both"/>
        <w:rPr>
          <w:rFonts w:ascii="Trebuchet MS" w:hAnsi="Trebuchet MS"/>
          <w:b/>
          <w:noProof/>
          <w:sz w:val="28"/>
          <w:szCs w:val="28"/>
        </w:rPr>
      </w:pPr>
    </w:p>
    <w:p w:rsidR="0053453D" w:rsidRDefault="0053453D" w:rsidP="0053453D">
      <w:pPr>
        <w:jc w:val="both"/>
        <w:rPr>
          <w:rFonts w:ascii="Trebuchet MS" w:hAnsi="Trebuchet MS"/>
          <w:b/>
          <w:noProof/>
          <w:sz w:val="28"/>
          <w:szCs w:val="28"/>
        </w:rPr>
      </w:pPr>
      <w:r>
        <w:rPr>
          <w:rFonts w:ascii="Trebuchet MS" w:hAnsi="Trebuchet MS"/>
          <w:b/>
          <w:noProof/>
          <w:sz w:val="28"/>
          <w:szCs w:val="28"/>
        </w:rPr>
        <w:drawing>
          <wp:inline distT="0" distB="0" distL="0" distR="0">
            <wp:extent cx="4572762" cy="2746629"/>
            <wp:effectExtent l="12192" t="6096" r="6096" b="0"/>
            <wp:docPr id="16" name="Chart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3453D" w:rsidRDefault="0053453D" w:rsidP="0053453D">
      <w:pPr>
        <w:jc w:val="both"/>
        <w:rPr>
          <w:rFonts w:ascii="Trebuchet MS" w:hAnsi="Trebuchet MS"/>
          <w:b/>
          <w:noProof/>
          <w:sz w:val="28"/>
          <w:szCs w:val="28"/>
        </w:rPr>
      </w:pPr>
    </w:p>
    <w:p w:rsidR="00313EDC" w:rsidRDefault="00313EDC" w:rsidP="0053453D">
      <w:pPr>
        <w:spacing w:line="360" w:lineRule="auto"/>
        <w:jc w:val="both"/>
        <w:rPr>
          <w:rFonts w:ascii="Trebuchet MS" w:hAnsi="Trebuchet MS"/>
          <w:b/>
          <w:noProof/>
          <w:sz w:val="28"/>
          <w:szCs w:val="28"/>
        </w:rPr>
      </w:pPr>
      <w:r>
        <w:rPr>
          <w:rFonts w:ascii="Trebuchet MS" w:hAnsi="Trebuchet MS"/>
          <w:b/>
          <w:noProof/>
          <w:sz w:val="28"/>
          <w:szCs w:val="28"/>
        </w:rPr>
        <w:t xml:space="preserve">        </w:t>
      </w:r>
    </w:p>
    <w:p w:rsidR="00313EDC" w:rsidRDefault="00313EDC" w:rsidP="0053453D">
      <w:pPr>
        <w:spacing w:line="360" w:lineRule="auto"/>
        <w:jc w:val="both"/>
        <w:rPr>
          <w:rFonts w:ascii="Trebuchet MS" w:hAnsi="Trebuchet MS"/>
          <w:b/>
          <w:noProof/>
          <w:sz w:val="28"/>
          <w:szCs w:val="28"/>
        </w:rPr>
      </w:pPr>
    </w:p>
    <w:p w:rsidR="0053453D" w:rsidRPr="007B0685" w:rsidRDefault="00313EDC" w:rsidP="0053453D">
      <w:pPr>
        <w:spacing w:line="360" w:lineRule="auto"/>
        <w:jc w:val="both"/>
        <w:rPr>
          <w:rFonts w:ascii="Trebuchet MS" w:hAnsi="Trebuchet MS"/>
          <w:noProof/>
        </w:rPr>
      </w:pPr>
      <w:r>
        <w:rPr>
          <w:rFonts w:ascii="Trebuchet MS" w:hAnsi="Trebuchet MS"/>
          <w:b/>
          <w:noProof/>
          <w:sz w:val="28"/>
          <w:szCs w:val="28"/>
        </w:rPr>
        <w:t xml:space="preserve">      </w:t>
      </w:r>
      <w:r w:rsidR="0053453D">
        <w:rPr>
          <w:rFonts w:ascii="Trebuchet MS" w:hAnsi="Trebuchet MS"/>
          <w:b/>
          <w:noProof/>
          <w:sz w:val="28"/>
          <w:szCs w:val="28"/>
        </w:rPr>
        <w:t xml:space="preserve">Pe ansamblu, </w:t>
      </w:r>
      <w:r w:rsidR="0053453D" w:rsidRPr="007B0685">
        <w:rPr>
          <w:rFonts w:ascii="Trebuchet MS" w:hAnsi="Trebuchet MS"/>
          <w:noProof/>
        </w:rPr>
        <w:t xml:space="preserve">desi numarul beneficiarilor de drepturi este in scadere, veniturile acestora cresc exponential in principal datorita cresterii valorii punctului de pensie </w:t>
      </w:r>
      <w:r w:rsidR="0053453D">
        <w:rPr>
          <w:rFonts w:ascii="Trebuchet MS" w:hAnsi="Trebuchet MS"/>
          <w:noProof/>
        </w:rPr>
        <w:t xml:space="preserve">dar si ca efect al </w:t>
      </w:r>
      <w:r w:rsidR="0053453D" w:rsidRPr="007B0685">
        <w:rPr>
          <w:rFonts w:ascii="Trebuchet MS" w:hAnsi="Trebuchet MS"/>
          <w:noProof/>
        </w:rPr>
        <w:t>un</w:t>
      </w:r>
      <w:r w:rsidR="0053453D">
        <w:rPr>
          <w:rFonts w:ascii="Trebuchet MS" w:hAnsi="Trebuchet MS"/>
          <w:noProof/>
        </w:rPr>
        <w:t>or</w:t>
      </w:r>
      <w:r w:rsidR="0053453D" w:rsidRPr="007B0685">
        <w:rPr>
          <w:rFonts w:ascii="Trebuchet MS" w:hAnsi="Trebuchet MS"/>
          <w:noProof/>
        </w:rPr>
        <w:t xml:space="preserve"> modificari legislative in ceea ce priveste majorarea punctajelor realizate in grupe si/sau conditii superioare de munca pentru anumiti beneficiari (expl. Legea nr. 192/2015; Legea nr. 155/2016)</w:t>
      </w:r>
      <w:r w:rsidR="0053453D">
        <w:rPr>
          <w:rFonts w:ascii="Trebuchet MS" w:hAnsi="Trebuchet MS"/>
          <w:noProof/>
        </w:rPr>
        <w:t>.</w:t>
      </w:r>
    </w:p>
    <w:p w:rsidR="0053453D" w:rsidRDefault="0053453D" w:rsidP="0053453D">
      <w:pPr>
        <w:jc w:val="both"/>
        <w:rPr>
          <w:rFonts w:ascii="Trebuchet MS" w:hAnsi="Trebuchet MS"/>
          <w:b/>
          <w:noProof/>
          <w:sz w:val="28"/>
          <w:szCs w:val="28"/>
        </w:rPr>
      </w:pPr>
    </w:p>
    <w:tbl>
      <w:tblPr>
        <w:tblW w:w="9460" w:type="dxa"/>
        <w:tblInd w:w="93" w:type="dxa"/>
        <w:tblLook w:val="04A0"/>
      </w:tblPr>
      <w:tblGrid>
        <w:gridCol w:w="4200"/>
        <w:gridCol w:w="1094"/>
        <w:gridCol w:w="1094"/>
        <w:gridCol w:w="1094"/>
        <w:gridCol w:w="1094"/>
        <w:gridCol w:w="1094"/>
      </w:tblGrid>
      <w:tr w:rsidR="0053453D" w:rsidRPr="00FB529F" w:rsidTr="00022D45">
        <w:trPr>
          <w:trHeight w:val="420"/>
        </w:trPr>
        <w:tc>
          <w:tcPr>
            <w:tcW w:w="4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453D" w:rsidRPr="00FB529F" w:rsidRDefault="0053453D" w:rsidP="00022D45">
            <w:pPr>
              <w:rPr>
                <w:rFonts w:ascii="Calibri" w:hAnsi="Calibri" w:cs="Calibri"/>
                <w:color w:val="000000"/>
                <w:sz w:val="32"/>
                <w:szCs w:val="32"/>
              </w:rPr>
            </w:pPr>
            <w:r w:rsidRPr="00FB529F">
              <w:rPr>
                <w:rFonts w:ascii="Calibri" w:hAnsi="Calibri" w:cs="Calibri"/>
                <w:color w:val="000000"/>
                <w:sz w:val="32"/>
                <w:szCs w:val="32"/>
              </w:rPr>
              <w:t> </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53453D" w:rsidRPr="00FB529F" w:rsidRDefault="0053453D" w:rsidP="00022D45">
            <w:pPr>
              <w:jc w:val="right"/>
              <w:rPr>
                <w:rFonts w:ascii="Calibri" w:hAnsi="Calibri" w:cs="Calibri"/>
                <w:b/>
                <w:bCs/>
                <w:color w:val="000000"/>
                <w:sz w:val="32"/>
                <w:szCs w:val="32"/>
              </w:rPr>
            </w:pPr>
            <w:r w:rsidRPr="00FB529F">
              <w:rPr>
                <w:rFonts w:ascii="Calibri" w:hAnsi="Calibri" w:cs="Calibri"/>
                <w:b/>
                <w:bCs/>
                <w:color w:val="000000"/>
                <w:sz w:val="32"/>
                <w:szCs w:val="32"/>
              </w:rPr>
              <w:t>2015</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53453D" w:rsidRPr="00FB529F" w:rsidRDefault="0053453D" w:rsidP="00022D45">
            <w:pPr>
              <w:jc w:val="right"/>
              <w:rPr>
                <w:rFonts w:ascii="Calibri" w:hAnsi="Calibri" w:cs="Calibri"/>
                <w:b/>
                <w:bCs/>
                <w:color w:val="000000"/>
                <w:sz w:val="32"/>
                <w:szCs w:val="32"/>
              </w:rPr>
            </w:pPr>
            <w:r w:rsidRPr="00FB529F">
              <w:rPr>
                <w:rFonts w:ascii="Calibri" w:hAnsi="Calibri" w:cs="Calibri"/>
                <w:b/>
                <w:bCs/>
                <w:color w:val="000000"/>
                <w:sz w:val="32"/>
                <w:szCs w:val="32"/>
              </w:rPr>
              <w:t>2016</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53453D" w:rsidRPr="00FB529F" w:rsidRDefault="0053453D" w:rsidP="00022D45">
            <w:pPr>
              <w:jc w:val="right"/>
              <w:rPr>
                <w:rFonts w:ascii="Calibri" w:hAnsi="Calibri" w:cs="Calibri"/>
                <w:b/>
                <w:bCs/>
                <w:color w:val="000000"/>
                <w:sz w:val="32"/>
                <w:szCs w:val="32"/>
              </w:rPr>
            </w:pPr>
            <w:r w:rsidRPr="00FB529F">
              <w:rPr>
                <w:rFonts w:ascii="Calibri" w:hAnsi="Calibri" w:cs="Calibri"/>
                <w:b/>
                <w:bCs/>
                <w:color w:val="000000"/>
                <w:sz w:val="32"/>
                <w:szCs w:val="32"/>
              </w:rPr>
              <w:t>2017</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53453D" w:rsidRPr="00FB529F" w:rsidRDefault="0053453D" w:rsidP="00022D45">
            <w:pPr>
              <w:jc w:val="right"/>
              <w:rPr>
                <w:rFonts w:ascii="Calibri" w:hAnsi="Calibri" w:cs="Calibri"/>
                <w:b/>
                <w:bCs/>
                <w:color w:val="000000"/>
                <w:sz w:val="32"/>
                <w:szCs w:val="32"/>
              </w:rPr>
            </w:pPr>
            <w:r w:rsidRPr="00FB529F">
              <w:rPr>
                <w:rFonts w:ascii="Calibri" w:hAnsi="Calibri" w:cs="Calibri"/>
                <w:b/>
                <w:bCs/>
                <w:color w:val="000000"/>
                <w:sz w:val="32"/>
                <w:szCs w:val="32"/>
              </w:rPr>
              <w:t>2018</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53453D" w:rsidRPr="00FB529F" w:rsidRDefault="0053453D" w:rsidP="00022D45">
            <w:pPr>
              <w:jc w:val="right"/>
              <w:rPr>
                <w:rFonts w:ascii="Calibri" w:hAnsi="Calibri" w:cs="Calibri"/>
                <w:b/>
                <w:bCs/>
                <w:color w:val="000000"/>
                <w:sz w:val="32"/>
                <w:szCs w:val="32"/>
              </w:rPr>
            </w:pPr>
            <w:r w:rsidRPr="00FB529F">
              <w:rPr>
                <w:rFonts w:ascii="Calibri" w:hAnsi="Calibri" w:cs="Calibri"/>
                <w:b/>
                <w:bCs/>
                <w:color w:val="000000"/>
                <w:sz w:val="32"/>
                <w:szCs w:val="32"/>
              </w:rPr>
              <w:t>2019</w:t>
            </w:r>
          </w:p>
        </w:tc>
      </w:tr>
      <w:tr w:rsidR="0053453D" w:rsidRPr="00FB529F" w:rsidTr="00022D45">
        <w:trPr>
          <w:trHeight w:val="420"/>
        </w:trPr>
        <w:tc>
          <w:tcPr>
            <w:tcW w:w="4260" w:type="dxa"/>
            <w:tcBorders>
              <w:top w:val="nil"/>
              <w:left w:val="single" w:sz="4" w:space="0" w:color="auto"/>
              <w:bottom w:val="single" w:sz="4" w:space="0" w:color="auto"/>
              <w:right w:val="single" w:sz="4" w:space="0" w:color="auto"/>
            </w:tcBorders>
            <w:shd w:val="clear" w:color="auto" w:fill="auto"/>
            <w:noWrap/>
            <w:vAlign w:val="bottom"/>
            <w:hideMark/>
          </w:tcPr>
          <w:p w:rsidR="0053453D" w:rsidRPr="00FB529F" w:rsidRDefault="0053453D" w:rsidP="00022D45">
            <w:pPr>
              <w:rPr>
                <w:rFonts w:ascii="Calibri" w:hAnsi="Calibri" w:cs="Calibri"/>
                <w:color w:val="000000"/>
                <w:sz w:val="32"/>
                <w:szCs w:val="32"/>
              </w:rPr>
            </w:pPr>
            <w:r w:rsidRPr="00FB529F">
              <w:rPr>
                <w:rFonts w:ascii="Calibri" w:hAnsi="Calibri" w:cs="Calibri"/>
                <w:color w:val="000000"/>
                <w:sz w:val="32"/>
                <w:szCs w:val="32"/>
              </w:rPr>
              <w:t xml:space="preserve">NUMAR BENEFICIARI </w:t>
            </w:r>
            <w:r w:rsidRPr="00FB529F">
              <w:rPr>
                <w:rFonts w:ascii="Calibri" w:hAnsi="Calibri" w:cs="Calibri"/>
                <w:b/>
                <w:bCs/>
                <w:color w:val="000000"/>
                <w:sz w:val="32"/>
                <w:szCs w:val="32"/>
              </w:rPr>
              <w:t>*</w:t>
            </w:r>
          </w:p>
        </w:tc>
        <w:tc>
          <w:tcPr>
            <w:tcW w:w="1040" w:type="dxa"/>
            <w:tcBorders>
              <w:top w:val="nil"/>
              <w:left w:val="nil"/>
              <w:bottom w:val="single" w:sz="4" w:space="0" w:color="auto"/>
              <w:right w:val="single" w:sz="4" w:space="0" w:color="auto"/>
            </w:tcBorders>
            <w:shd w:val="clear" w:color="auto" w:fill="auto"/>
            <w:noWrap/>
            <w:vAlign w:val="bottom"/>
            <w:hideMark/>
          </w:tcPr>
          <w:p w:rsidR="0053453D" w:rsidRPr="00FB529F" w:rsidRDefault="0053453D" w:rsidP="00022D45">
            <w:pPr>
              <w:jc w:val="right"/>
              <w:rPr>
                <w:rFonts w:ascii="Calibri" w:hAnsi="Calibri" w:cs="Calibri"/>
                <w:color w:val="000000"/>
                <w:sz w:val="32"/>
                <w:szCs w:val="32"/>
              </w:rPr>
            </w:pPr>
            <w:r w:rsidRPr="00FB529F">
              <w:rPr>
                <w:rFonts w:ascii="Calibri" w:hAnsi="Calibri" w:cs="Calibri"/>
                <w:color w:val="000000"/>
                <w:sz w:val="32"/>
                <w:szCs w:val="32"/>
              </w:rPr>
              <w:t>78,488</w:t>
            </w:r>
          </w:p>
        </w:tc>
        <w:tc>
          <w:tcPr>
            <w:tcW w:w="1040" w:type="dxa"/>
            <w:tcBorders>
              <w:top w:val="nil"/>
              <w:left w:val="nil"/>
              <w:bottom w:val="single" w:sz="4" w:space="0" w:color="auto"/>
              <w:right w:val="single" w:sz="4" w:space="0" w:color="auto"/>
            </w:tcBorders>
            <w:shd w:val="clear" w:color="auto" w:fill="auto"/>
            <w:noWrap/>
            <w:vAlign w:val="bottom"/>
            <w:hideMark/>
          </w:tcPr>
          <w:p w:rsidR="0053453D" w:rsidRPr="00FB529F" w:rsidRDefault="0053453D" w:rsidP="00022D45">
            <w:pPr>
              <w:jc w:val="right"/>
              <w:rPr>
                <w:rFonts w:ascii="Calibri" w:hAnsi="Calibri" w:cs="Calibri"/>
                <w:color w:val="000000"/>
                <w:sz w:val="32"/>
                <w:szCs w:val="32"/>
              </w:rPr>
            </w:pPr>
            <w:r w:rsidRPr="00FB529F">
              <w:rPr>
                <w:rFonts w:ascii="Calibri" w:hAnsi="Calibri" w:cs="Calibri"/>
                <w:color w:val="000000"/>
                <w:sz w:val="32"/>
                <w:szCs w:val="32"/>
              </w:rPr>
              <w:t>78,430</w:t>
            </w:r>
          </w:p>
        </w:tc>
        <w:tc>
          <w:tcPr>
            <w:tcW w:w="1040" w:type="dxa"/>
            <w:tcBorders>
              <w:top w:val="nil"/>
              <w:left w:val="nil"/>
              <w:bottom w:val="single" w:sz="4" w:space="0" w:color="auto"/>
              <w:right w:val="single" w:sz="4" w:space="0" w:color="auto"/>
            </w:tcBorders>
            <w:shd w:val="clear" w:color="auto" w:fill="auto"/>
            <w:noWrap/>
            <w:vAlign w:val="bottom"/>
            <w:hideMark/>
          </w:tcPr>
          <w:p w:rsidR="0053453D" w:rsidRPr="00FB529F" w:rsidRDefault="0053453D" w:rsidP="00022D45">
            <w:pPr>
              <w:jc w:val="right"/>
              <w:rPr>
                <w:rFonts w:ascii="Calibri" w:hAnsi="Calibri" w:cs="Calibri"/>
                <w:color w:val="000000"/>
                <w:sz w:val="32"/>
                <w:szCs w:val="32"/>
              </w:rPr>
            </w:pPr>
            <w:r w:rsidRPr="00FB529F">
              <w:rPr>
                <w:rFonts w:ascii="Calibri" w:hAnsi="Calibri" w:cs="Calibri"/>
                <w:color w:val="000000"/>
                <w:sz w:val="32"/>
                <w:szCs w:val="32"/>
              </w:rPr>
              <w:t>77,970</w:t>
            </w:r>
          </w:p>
        </w:tc>
        <w:tc>
          <w:tcPr>
            <w:tcW w:w="1040" w:type="dxa"/>
            <w:tcBorders>
              <w:top w:val="nil"/>
              <w:left w:val="nil"/>
              <w:bottom w:val="single" w:sz="4" w:space="0" w:color="auto"/>
              <w:right w:val="single" w:sz="4" w:space="0" w:color="auto"/>
            </w:tcBorders>
            <w:shd w:val="clear" w:color="auto" w:fill="auto"/>
            <w:noWrap/>
            <w:vAlign w:val="bottom"/>
            <w:hideMark/>
          </w:tcPr>
          <w:p w:rsidR="0053453D" w:rsidRPr="00FB529F" w:rsidRDefault="0053453D" w:rsidP="00022D45">
            <w:pPr>
              <w:jc w:val="right"/>
              <w:rPr>
                <w:rFonts w:ascii="Calibri" w:hAnsi="Calibri" w:cs="Calibri"/>
                <w:color w:val="000000"/>
                <w:sz w:val="32"/>
                <w:szCs w:val="32"/>
              </w:rPr>
            </w:pPr>
            <w:r w:rsidRPr="00FB529F">
              <w:rPr>
                <w:rFonts w:ascii="Calibri" w:hAnsi="Calibri" w:cs="Calibri"/>
                <w:color w:val="000000"/>
                <w:sz w:val="32"/>
                <w:szCs w:val="32"/>
              </w:rPr>
              <w:t>77,917</w:t>
            </w:r>
          </w:p>
        </w:tc>
        <w:tc>
          <w:tcPr>
            <w:tcW w:w="1040" w:type="dxa"/>
            <w:tcBorders>
              <w:top w:val="nil"/>
              <w:left w:val="nil"/>
              <w:bottom w:val="single" w:sz="4" w:space="0" w:color="auto"/>
              <w:right w:val="single" w:sz="4" w:space="0" w:color="auto"/>
            </w:tcBorders>
            <w:shd w:val="clear" w:color="auto" w:fill="auto"/>
            <w:noWrap/>
            <w:vAlign w:val="bottom"/>
            <w:hideMark/>
          </w:tcPr>
          <w:p w:rsidR="0053453D" w:rsidRPr="00FB529F" w:rsidRDefault="0053453D" w:rsidP="00022D45">
            <w:pPr>
              <w:jc w:val="right"/>
              <w:rPr>
                <w:rFonts w:ascii="Calibri" w:hAnsi="Calibri" w:cs="Calibri"/>
                <w:color w:val="000000"/>
                <w:sz w:val="32"/>
                <w:szCs w:val="32"/>
              </w:rPr>
            </w:pPr>
            <w:r w:rsidRPr="00FB529F">
              <w:rPr>
                <w:rFonts w:ascii="Calibri" w:hAnsi="Calibri" w:cs="Calibri"/>
                <w:color w:val="000000"/>
                <w:sz w:val="32"/>
                <w:szCs w:val="32"/>
              </w:rPr>
              <w:t>77,584</w:t>
            </w:r>
          </w:p>
        </w:tc>
      </w:tr>
      <w:tr w:rsidR="0053453D" w:rsidRPr="00FB529F" w:rsidTr="00022D45">
        <w:trPr>
          <w:trHeight w:val="420"/>
        </w:trPr>
        <w:tc>
          <w:tcPr>
            <w:tcW w:w="4260" w:type="dxa"/>
            <w:tcBorders>
              <w:top w:val="nil"/>
              <w:left w:val="single" w:sz="4" w:space="0" w:color="auto"/>
              <w:bottom w:val="single" w:sz="4" w:space="0" w:color="auto"/>
              <w:right w:val="single" w:sz="4" w:space="0" w:color="auto"/>
            </w:tcBorders>
            <w:shd w:val="clear" w:color="auto" w:fill="auto"/>
            <w:noWrap/>
            <w:vAlign w:val="bottom"/>
            <w:hideMark/>
          </w:tcPr>
          <w:p w:rsidR="0053453D" w:rsidRPr="00FB529F" w:rsidRDefault="0053453D" w:rsidP="00022D45">
            <w:pPr>
              <w:rPr>
                <w:rFonts w:ascii="Calibri" w:hAnsi="Calibri" w:cs="Calibri"/>
                <w:color w:val="000000"/>
                <w:sz w:val="32"/>
                <w:szCs w:val="32"/>
              </w:rPr>
            </w:pPr>
            <w:r w:rsidRPr="00FB529F">
              <w:rPr>
                <w:rFonts w:ascii="Calibri" w:hAnsi="Calibri" w:cs="Calibri"/>
                <w:color w:val="000000"/>
                <w:sz w:val="32"/>
                <w:szCs w:val="32"/>
              </w:rPr>
              <w:t xml:space="preserve">VENITURI MEDII/BENEFICIAR </w:t>
            </w:r>
            <w:r w:rsidRPr="00FB529F">
              <w:rPr>
                <w:rFonts w:ascii="Calibri" w:hAnsi="Calibri" w:cs="Calibri"/>
                <w:b/>
                <w:bCs/>
                <w:color w:val="000000"/>
                <w:sz w:val="32"/>
                <w:szCs w:val="32"/>
              </w:rPr>
              <w:t>**</w:t>
            </w:r>
          </w:p>
        </w:tc>
        <w:tc>
          <w:tcPr>
            <w:tcW w:w="1040" w:type="dxa"/>
            <w:tcBorders>
              <w:top w:val="nil"/>
              <w:left w:val="nil"/>
              <w:bottom w:val="single" w:sz="4" w:space="0" w:color="auto"/>
              <w:right w:val="single" w:sz="4" w:space="0" w:color="auto"/>
            </w:tcBorders>
            <w:shd w:val="clear" w:color="auto" w:fill="auto"/>
            <w:noWrap/>
            <w:vAlign w:val="bottom"/>
            <w:hideMark/>
          </w:tcPr>
          <w:p w:rsidR="0053453D" w:rsidRPr="00FB529F" w:rsidRDefault="0053453D" w:rsidP="00022D45">
            <w:pPr>
              <w:jc w:val="right"/>
              <w:rPr>
                <w:rFonts w:ascii="Calibri" w:hAnsi="Calibri" w:cs="Calibri"/>
                <w:color w:val="000000"/>
                <w:sz w:val="32"/>
                <w:szCs w:val="32"/>
              </w:rPr>
            </w:pPr>
            <w:r w:rsidRPr="00FB529F">
              <w:rPr>
                <w:rFonts w:ascii="Calibri" w:hAnsi="Calibri" w:cs="Calibri"/>
                <w:color w:val="000000"/>
                <w:sz w:val="32"/>
                <w:szCs w:val="32"/>
              </w:rPr>
              <w:t>752</w:t>
            </w:r>
          </w:p>
        </w:tc>
        <w:tc>
          <w:tcPr>
            <w:tcW w:w="1040" w:type="dxa"/>
            <w:tcBorders>
              <w:top w:val="nil"/>
              <w:left w:val="nil"/>
              <w:bottom w:val="single" w:sz="4" w:space="0" w:color="auto"/>
              <w:right w:val="single" w:sz="4" w:space="0" w:color="auto"/>
            </w:tcBorders>
            <w:shd w:val="clear" w:color="auto" w:fill="auto"/>
            <w:noWrap/>
            <w:vAlign w:val="bottom"/>
            <w:hideMark/>
          </w:tcPr>
          <w:p w:rsidR="0053453D" w:rsidRPr="00FB529F" w:rsidRDefault="0053453D" w:rsidP="00022D45">
            <w:pPr>
              <w:jc w:val="right"/>
              <w:rPr>
                <w:rFonts w:ascii="Calibri" w:hAnsi="Calibri" w:cs="Calibri"/>
                <w:color w:val="000000"/>
                <w:sz w:val="32"/>
                <w:szCs w:val="32"/>
              </w:rPr>
            </w:pPr>
            <w:r w:rsidRPr="00FB529F">
              <w:rPr>
                <w:rFonts w:ascii="Calibri" w:hAnsi="Calibri" w:cs="Calibri"/>
                <w:color w:val="000000"/>
                <w:sz w:val="32"/>
                <w:szCs w:val="32"/>
              </w:rPr>
              <w:t>786</w:t>
            </w:r>
          </w:p>
        </w:tc>
        <w:tc>
          <w:tcPr>
            <w:tcW w:w="1040" w:type="dxa"/>
            <w:tcBorders>
              <w:top w:val="nil"/>
              <w:left w:val="nil"/>
              <w:bottom w:val="single" w:sz="4" w:space="0" w:color="auto"/>
              <w:right w:val="single" w:sz="4" w:space="0" w:color="auto"/>
            </w:tcBorders>
            <w:shd w:val="clear" w:color="auto" w:fill="auto"/>
            <w:noWrap/>
            <w:vAlign w:val="bottom"/>
            <w:hideMark/>
          </w:tcPr>
          <w:p w:rsidR="0053453D" w:rsidRPr="00FB529F" w:rsidRDefault="0053453D" w:rsidP="00022D45">
            <w:pPr>
              <w:jc w:val="right"/>
              <w:rPr>
                <w:rFonts w:ascii="Calibri" w:hAnsi="Calibri" w:cs="Calibri"/>
                <w:color w:val="000000"/>
                <w:sz w:val="32"/>
                <w:szCs w:val="32"/>
              </w:rPr>
            </w:pPr>
            <w:r w:rsidRPr="00FB529F">
              <w:rPr>
                <w:rFonts w:ascii="Calibri" w:hAnsi="Calibri" w:cs="Calibri"/>
                <w:color w:val="000000"/>
                <w:sz w:val="32"/>
                <w:szCs w:val="32"/>
              </w:rPr>
              <w:t>916</w:t>
            </w:r>
          </w:p>
        </w:tc>
        <w:tc>
          <w:tcPr>
            <w:tcW w:w="1040" w:type="dxa"/>
            <w:tcBorders>
              <w:top w:val="nil"/>
              <w:left w:val="nil"/>
              <w:bottom w:val="single" w:sz="4" w:space="0" w:color="auto"/>
              <w:right w:val="single" w:sz="4" w:space="0" w:color="auto"/>
            </w:tcBorders>
            <w:shd w:val="clear" w:color="auto" w:fill="auto"/>
            <w:noWrap/>
            <w:vAlign w:val="bottom"/>
            <w:hideMark/>
          </w:tcPr>
          <w:p w:rsidR="0053453D" w:rsidRPr="00FB529F" w:rsidRDefault="0053453D" w:rsidP="00022D45">
            <w:pPr>
              <w:jc w:val="right"/>
              <w:rPr>
                <w:rFonts w:ascii="Calibri" w:hAnsi="Calibri" w:cs="Calibri"/>
                <w:color w:val="000000"/>
                <w:sz w:val="32"/>
                <w:szCs w:val="32"/>
              </w:rPr>
            </w:pPr>
            <w:r w:rsidRPr="00FB529F">
              <w:rPr>
                <w:rFonts w:ascii="Calibri" w:hAnsi="Calibri" w:cs="Calibri"/>
                <w:color w:val="000000"/>
                <w:sz w:val="32"/>
                <w:szCs w:val="32"/>
              </w:rPr>
              <w:t>1,032</w:t>
            </w:r>
          </w:p>
        </w:tc>
        <w:tc>
          <w:tcPr>
            <w:tcW w:w="1040" w:type="dxa"/>
            <w:tcBorders>
              <w:top w:val="nil"/>
              <w:left w:val="nil"/>
              <w:bottom w:val="single" w:sz="4" w:space="0" w:color="auto"/>
              <w:right w:val="single" w:sz="4" w:space="0" w:color="auto"/>
            </w:tcBorders>
            <w:shd w:val="clear" w:color="auto" w:fill="auto"/>
            <w:noWrap/>
            <w:vAlign w:val="bottom"/>
            <w:hideMark/>
          </w:tcPr>
          <w:p w:rsidR="0053453D" w:rsidRPr="00FB529F" w:rsidRDefault="0053453D" w:rsidP="00022D45">
            <w:pPr>
              <w:jc w:val="right"/>
              <w:rPr>
                <w:rFonts w:ascii="Calibri" w:hAnsi="Calibri" w:cs="Calibri"/>
                <w:color w:val="000000"/>
                <w:sz w:val="32"/>
                <w:szCs w:val="32"/>
              </w:rPr>
            </w:pPr>
            <w:r w:rsidRPr="00FB529F">
              <w:rPr>
                <w:rFonts w:ascii="Calibri" w:hAnsi="Calibri" w:cs="Calibri"/>
                <w:color w:val="000000"/>
                <w:sz w:val="32"/>
                <w:szCs w:val="32"/>
              </w:rPr>
              <w:t>1,178</w:t>
            </w:r>
          </w:p>
        </w:tc>
      </w:tr>
      <w:tr w:rsidR="0053453D" w:rsidRPr="00FB529F" w:rsidTr="00022D45">
        <w:trPr>
          <w:trHeight w:val="315"/>
        </w:trPr>
        <w:tc>
          <w:tcPr>
            <w:tcW w:w="4260" w:type="dxa"/>
            <w:tcBorders>
              <w:top w:val="nil"/>
              <w:left w:val="nil"/>
              <w:bottom w:val="nil"/>
              <w:right w:val="nil"/>
            </w:tcBorders>
            <w:shd w:val="clear" w:color="auto" w:fill="auto"/>
            <w:noWrap/>
            <w:vAlign w:val="bottom"/>
            <w:hideMark/>
          </w:tcPr>
          <w:p w:rsidR="0053453D" w:rsidRPr="00FB529F" w:rsidRDefault="0053453D" w:rsidP="00022D45">
            <w:pPr>
              <w:rPr>
                <w:rFonts w:ascii="Calibri" w:hAnsi="Calibri" w:cs="Calibri"/>
                <w:color w:val="000000"/>
              </w:rPr>
            </w:pPr>
          </w:p>
        </w:tc>
        <w:tc>
          <w:tcPr>
            <w:tcW w:w="1040" w:type="dxa"/>
            <w:tcBorders>
              <w:top w:val="nil"/>
              <w:left w:val="nil"/>
              <w:bottom w:val="nil"/>
              <w:right w:val="nil"/>
            </w:tcBorders>
            <w:shd w:val="clear" w:color="auto" w:fill="auto"/>
            <w:noWrap/>
            <w:vAlign w:val="bottom"/>
            <w:hideMark/>
          </w:tcPr>
          <w:p w:rsidR="0053453D" w:rsidRPr="00FB529F" w:rsidRDefault="0053453D" w:rsidP="00022D45">
            <w:pPr>
              <w:rPr>
                <w:rFonts w:ascii="Calibri" w:hAnsi="Calibri" w:cs="Calibri"/>
                <w:color w:val="000000"/>
              </w:rPr>
            </w:pPr>
          </w:p>
        </w:tc>
        <w:tc>
          <w:tcPr>
            <w:tcW w:w="1040" w:type="dxa"/>
            <w:tcBorders>
              <w:top w:val="nil"/>
              <w:left w:val="nil"/>
              <w:bottom w:val="nil"/>
              <w:right w:val="nil"/>
            </w:tcBorders>
            <w:shd w:val="clear" w:color="auto" w:fill="auto"/>
            <w:noWrap/>
            <w:vAlign w:val="bottom"/>
            <w:hideMark/>
          </w:tcPr>
          <w:p w:rsidR="0053453D" w:rsidRPr="00FB529F" w:rsidRDefault="0053453D" w:rsidP="00022D45">
            <w:pPr>
              <w:rPr>
                <w:rFonts w:ascii="Calibri" w:hAnsi="Calibri" w:cs="Calibri"/>
                <w:color w:val="000000"/>
              </w:rPr>
            </w:pPr>
          </w:p>
        </w:tc>
        <w:tc>
          <w:tcPr>
            <w:tcW w:w="1040" w:type="dxa"/>
            <w:tcBorders>
              <w:top w:val="nil"/>
              <w:left w:val="nil"/>
              <w:bottom w:val="nil"/>
              <w:right w:val="nil"/>
            </w:tcBorders>
            <w:shd w:val="clear" w:color="auto" w:fill="auto"/>
            <w:noWrap/>
            <w:vAlign w:val="bottom"/>
            <w:hideMark/>
          </w:tcPr>
          <w:p w:rsidR="0053453D" w:rsidRPr="00FB529F" w:rsidRDefault="0053453D" w:rsidP="00022D45">
            <w:pPr>
              <w:rPr>
                <w:rFonts w:ascii="Calibri" w:hAnsi="Calibri" w:cs="Calibri"/>
                <w:color w:val="000000"/>
              </w:rPr>
            </w:pPr>
          </w:p>
        </w:tc>
        <w:tc>
          <w:tcPr>
            <w:tcW w:w="1040" w:type="dxa"/>
            <w:tcBorders>
              <w:top w:val="nil"/>
              <w:left w:val="nil"/>
              <w:bottom w:val="nil"/>
              <w:right w:val="nil"/>
            </w:tcBorders>
            <w:shd w:val="clear" w:color="auto" w:fill="auto"/>
            <w:noWrap/>
            <w:vAlign w:val="bottom"/>
            <w:hideMark/>
          </w:tcPr>
          <w:p w:rsidR="0053453D" w:rsidRPr="00FB529F" w:rsidRDefault="0053453D" w:rsidP="00022D45">
            <w:pPr>
              <w:rPr>
                <w:rFonts w:ascii="Calibri" w:hAnsi="Calibri" w:cs="Calibri"/>
                <w:color w:val="000000"/>
              </w:rPr>
            </w:pPr>
          </w:p>
        </w:tc>
        <w:tc>
          <w:tcPr>
            <w:tcW w:w="1040" w:type="dxa"/>
            <w:tcBorders>
              <w:top w:val="nil"/>
              <w:left w:val="nil"/>
              <w:bottom w:val="nil"/>
              <w:right w:val="nil"/>
            </w:tcBorders>
            <w:shd w:val="clear" w:color="auto" w:fill="auto"/>
            <w:noWrap/>
            <w:vAlign w:val="bottom"/>
            <w:hideMark/>
          </w:tcPr>
          <w:p w:rsidR="0053453D" w:rsidRPr="00FB529F" w:rsidRDefault="0053453D" w:rsidP="00022D45">
            <w:pPr>
              <w:rPr>
                <w:rFonts w:ascii="Calibri" w:hAnsi="Calibri" w:cs="Calibri"/>
                <w:color w:val="000000"/>
              </w:rPr>
            </w:pPr>
          </w:p>
        </w:tc>
      </w:tr>
      <w:tr w:rsidR="0053453D" w:rsidRPr="00FB529F" w:rsidTr="00022D45">
        <w:trPr>
          <w:trHeight w:val="585"/>
        </w:trPr>
        <w:tc>
          <w:tcPr>
            <w:tcW w:w="8420" w:type="dxa"/>
            <w:gridSpan w:val="5"/>
            <w:tcBorders>
              <w:top w:val="nil"/>
              <w:left w:val="nil"/>
              <w:bottom w:val="nil"/>
              <w:right w:val="nil"/>
            </w:tcBorders>
            <w:shd w:val="clear" w:color="auto" w:fill="auto"/>
            <w:vAlign w:val="bottom"/>
            <w:hideMark/>
          </w:tcPr>
          <w:p w:rsidR="0053453D" w:rsidRPr="00FB529F" w:rsidRDefault="0053453D" w:rsidP="00022D45">
            <w:pPr>
              <w:rPr>
                <w:rFonts w:ascii="Calibri" w:hAnsi="Calibri" w:cs="Calibri"/>
                <w:color w:val="000000"/>
              </w:rPr>
            </w:pPr>
            <w:r w:rsidRPr="00FB529F">
              <w:rPr>
                <w:rFonts w:ascii="Calibri" w:hAnsi="Calibri" w:cs="Calibri"/>
                <w:color w:val="000000"/>
              </w:rPr>
              <w:t>* Numar persoane beneficiare de drepturi, cu exceptia beneficiarilor de indemnizatii IOVR</w:t>
            </w:r>
          </w:p>
        </w:tc>
        <w:tc>
          <w:tcPr>
            <w:tcW w:w="1040" w:type="dxa"/>
            <w:tcBorders>
              <w:top w:val="nil"/>
              <w:left w:val="nil"/>
              <w:bottom w:val="nil"/>
              <w:right w:val="nil"/>
            </w:tcBorders>
            <w:shd w:val="clear" w:color="auto" w:fill="auto"/>
            <w:vAlign w:val="bottom"/>
            <w:hideMark/>
          </w:tcPr>
          <w:p w:rsidR="0053453D" w:rsidRPr="00FB529F" w:rsidRDefault="0053453D" w:rsidP="00022D45">
            <w:pPr>
              <w:rPr>
                <w:rFonts w:ascii="Calibri" w:hAnsi="Calibri" w:cs="Calibri"/>
                <w:color w:val="000000"/>
              </w:rPr>
            </w:pPr>
          </w:p>
        </w:tc>
      </w:tr>
      <w:tr w:rsidR="0053453D" w:rsidRPr="00FB529F" w:rsidTr="00022D45">
        <w:trPr>
          <w:trHeight w:val="1080"/>
        </w:trPr>
        <w:tc>
          <w:tcPr>
            <w:tcW w:w="8420" w:type="dxa"/>
            <w:gridSpan w:val="5"/>
            <w:tcBorders>
              <w:top w:val="nil"/>
              <w:left w:val="nil"/>
              <w:bottom w:val="nil"/>
              <w:right w:val="nil"/>
            </w:tcBorders>
            <w:shd w:val="clear" w:color="auto" w:fill="auto"/>
            <w:vAlign w:val="bottom"/>
            <w:hideMark/>
          </w:tcPr>
          <w:p w:rsidR="0053453D" w:rsidRPr="00FB529F" w:rsidRDefault="0053453D" w:rsidP="00022D45">
            <w:pPr>
              <w:rPr>
                <w:rFonts w:ascii="Calibri" w:hAnsi="Calibri" w:cs="Calibri"/>
                <w:color w:val="000000"/>
              </w:rPr>
            </w:pPr>
            <w:r w:rsidRPr="00FB529F">
              <w:rPr>
                <w:rFonts w:ascii="Calibri" w:hAnsi="Calibri" w:cs="Calibri"/>
                <w:color w:val="000000"/>
              </w:rPr>
              <w:t>** Cuprinde cumulat toate categoriile de drepturi de care beneficiara persoana (stat, CAP, veteran, alte legi speciale), inclusiv indemnizatia sociala cf. OUG 6/2009 (dupa caz)</w:t>
            </w:r>
          </w:p>
        </w:tc>
        <w:tc>
          <w:tcPr>
            <w:tcW w:w="1040" w:type="dxa"/>
            <w:tcBorders>
              <w:top w:val="nil"/>
              <w:left w:val="nil"/>
              <w:bottom w:val="nil"/>
              <w:right w:val="nil"/>
            </w:tcBorders>
            <w:shd w:val="clear" w:color="auto" w:fill="auto"/>
            <w:vAlign w:val="bottom"/>
            <w:hideMark/>
          </w:tcPr>
          <w:p w:rsidR="0053453D" w:rsidRPr="00FB529F" w:rsidRDefault="0053453D" w:rsidP="00022D45">
            <w:pPr>
              <w:rPr>
                <w:rFonts w:ascii="Calibri" w:hAnsi="Calibri" w:cs="Calibri"/>
                <w:color w:val="000000"/>
              </w:rPr>
            </w:pPr>
          </w:p>
        </w:tc>
      </w:tr>
      <w:tr w:rsidR="0053453D" w:rsidRPr="00FB529F" w:rsidTr="00022D45">
        <w:trPr>
          <w:trHeight w:val="315"/>
        </w:trPr>
        <w:tc>
          <w:tcPr>
            <w:tcW w:w="4260" w:type="dxa"/>
            <w:tcBorders>
              <w:top w:val="nil"/>
              <w:left w:val="nil"/>
              <w:bottom w:val="nil"/>
              <w:right w:val="nil"/>
            </w:tcBorders>
            <w:shd w:val="clear" w:color="auto" w:fill="auto"/>
            <w:noWrap/>
            <w:vAlign w:val="bottom"/>
            <w:hideMark/>
          </w:tcPr>
          <w:p w:rsidR="0053453D" w:rsidRPr="00FB529F" w:rsidRDefault="0053453D" w:rsidP="00022D45">
            <w:pPr>
              <w:rPr>
                <w:rFonts w:ascii="Calibri" w:hAnsi="Calibri" w:cs="Calibri"/>
                <w:color w:val="000000"/>
              </w:rPr>
            </w:pPr>
          </w:p>
        </w:tc>
        <w:tc>
          <w:tcPr>
            <w:tcW w:w="1040" w:type="dxa"/>
            <w:tcBorders>
              <w:top w:val="nil"/>
              <w:left w:val="nil"/>
              <w:bottom w:val="nil"/>
              <w:right w:val="nil"/>
            </w:tcBorders>
            <w:shd w:val="clear" w:color="auto" w:fill="auto"/>
            <w:noWrap/>
            <w:vAlign w:val="bottom"/>
            <w:hideMark/>
          </w:tcPr>
          <w:p w:rsidR="0053453D" w:rsidRPr="00FB529F" w:rsidRDefault="0053453D" w:rsidP="00022D45">
            <w:pPr>
              <w:rPr>
                <w:rFonts w:ascii="Calibri" w:hAnsi="Calibri" w:cs="Calibri"/>
                <w:color w:val="000000"/>
              </w:rPr>
            </w:pPr>
          </w:p>
        </w:tc>
        <w:tc>
          <w:tcPr>
            <w:tcW w:w="1040" w:type="dxa"/>
            <w:tcBorders>
              <w:top w:val="nil"/>
              <w:left w:val="nil"/>
              <w:bottom w:val="nil"/>
              <w:right w:val="nil"/>
            </w:tcBorders>
            <w:shd w:val="clear" w:color="auto" w:fill="auto"/>
            <w:noWrap/>
            <w:vAlign w:val="bottom"/>
            <w:hideMark/>
          </w:tcPr>
          <w:p w:rsidR="0053453D" w:rsidRPr="00FB529F" w:rsidRDefault="0053453D" w:rsidP="00022D45">
            <w:pPr>
              <w:rPr>
                <w:rFonts w:ascii="Calibri" w:hAnsi="Calibri" w:cs="Calibri"/>
                <w:color w:val="000000"/>
              </w:rPr>
            </w:pPr>
          </w:p>
        </w:tc>
        <w:tc>
          <w:tcPr>
            <w:tcW w:w="1040" w:type="dxa"/>
            <w:tcBorders>
              <w:top w:val="nil"/>
              <w:left w:val="nil"/>
              <w:bottom w:val="nil"/>
              <w:right w:val="nil"/>
            </w:tcBorders>
            <w:shd w:val="clear" w:color="auto" w:fill="auto"/>
            <w:noWrap/>
            <w:vAlign w:val="bottom"/>
            <w:hideMark/>
          </w:tcPr>
          <w:p w:rsidR="0053453D" w:rsidRPr="00FB529F" w:rsidRDefault="0053453D" w:rsidP="00022D45">
            <w:pPr>
              <w:rPr>
                <w:rFonts w:ascii="Calibri" w:hAnsi="Calibri" w:cs="Calibri"/>
                <w:color w:val="000000"/>
              </w:rPr>
            </w:pPr>
          </w:p>
        </w:tc>
        <w:tc>
          <w:tcPr>
            <w:tcW w:w="1040" w:type="dxa"/>
            <w:tcBorders>
              <w:top w:val="nil"/>
              <w:left w:val="nil"/>
              <w:bottom w:val="nil"/>
              <w:right w:val="nil"/>
            </w:tcBorders>
            <w:shd w:val="clear" w:color="auto" w:fill="auto"/>
            <w:noWrap/>
            <w:vAlign w:val="bottom"/>
            <w:hideMark/>
          </w:tcPr>
          <w:p w:rsidR="0053453D" w:rsidRPr="00FB529F" w:rsidRDefault="0053453D" w:rsidP="00022D45">
            <w:pPr>
              <w:rPr>
                <w:rFonts w:ascii="Calibri" w:hAnsi="Calibri" w:cs="Calibri"/>
                <w:color w:val="000000"/>
              </w:rPr>
            </w:pPr>
          </w:p>
        </w:tc>
        <w:tc>
          <w:tcPr>
            <w:tcW w:w="1040" w:type="dxa"/>
            <w:tcBorders>
              <w:top w:val="nil"/>
              <w:left w:val="nil"/>
              <w:bottom w:val="nil"/>
              <w:right w:val="nil"/>
            </w:tcBorders>
            <w:shd w:val="clear" w:color="auto" w:fill="auto"/>
            <w:noWrap/>
            <w:vAlign w:val="bottom"/>
            <w:hideMark/>
          </w:tcPr>
          <w:p w:rsidR="0053453D" w:rsidRPr="00FB529F" w:rsidRDefault="0053453D" w:rsidP="00022D45">
            <w:pPr>
              <w:rPr>
                <w:rFonts w:ascii="Calibri" w:hAnsi="Calibri" w:cs="Calibri"/>
                <w:color w:val="000000"/>
              </w:rPr>
            </w:pPr>
          </w:p>
        </w:tc>
      </w:tr>
      <w:tr w:rsidR="0053453D" w:rsidRPr="00FB529F" w:rsidTr="00022D45">
        <w:trPr>
          <w:trHeight w:val="420"/>
        </w:trPr>
        <w:tc>
          <w:tcPr>
            <w:tcW w:w="4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453D" w:rsidRPr="00FB529F" w:rsidRDefault="0053453D" w:rsidP="00022D45">
            <w:pPr>
              <w:rPr>
                <w:rFonts w:ascii="Calibri" w:hAnsi="Calibri" w:cs="Calibri"/>
                <w:color w:val="000000"/>
                <w:sz w:val="32"/>
                <w:szCs w:val="32"/>
              </w:rPr>
            </w:pPr>
            <w:r w:rsidRPr="00FB529F">
              <w:rPr>
                <w:rFonts w:ascii="Calibri" w:hAnsi="Calibri" w:cs="Calibri"/>
                <w:color w:val="000000"/>
                <w:sz w:val="32"/>
                <w:szCs w:val="32"/>
              </w:rPr>
              <w:t xml:space="preserve">PENSIA MEDIE </w:t>
            </w:r>
            <w:r w:rsidRPr="00FB529F">
              <w:rPr>
                <w:rFonts w:ascii="Calibri" w:hAnsi="Calibri" w:cs="Calibri"/>
                <w:b/>
                <w:bCs/>
                <w:color w:val="000000"/>
                <w:sz w:val="32"/>
                <w:szCs w:val="32"/>
              </w:rPr>
              <w:t>*</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53453D" w:rsidRPr="00FB529F" w:rsidRDefault="0053453D" w:rsidP="00022D45">
            <w:pPr>
              <w:jc w:val="right"/>
              <w:rPr>
                <w:rFonts w:ascii="Calibri" w:hAnsi="Calibri" w:cs="Calibri"/>
                <w:b/>
                <w:bCs/>
                <w:color w:val="000000"/>
                <w:sz w:val="32"/>
                <w:szCs w:val="32"/>
              </w:rPr>
            </w:pPr>
            <w:r w:rsidRPr="00FB529F">
              <w:rPr>
                <w:rFonts w:ascii="Calibri" w:hAnsi="Calibri" w:cs="Calibri"/>
                <w:b/>
                <w:bCs/>
                <w:color w:val="000000"/>
                <w:sz w:val="32"/>
                <w:szCs w:val="32"/>
              </w:rPr>
              <w:t>2015</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53453D" w:rsidRPr="00FB529F" w:rsidRDefault="0053453D" w:rsidP="00022D45">
            <w:pPr>
              <w:jc w:val="right"/>
              <w:rPr>
                <w:rFonts w:ascii="Calibri" w:hAnsi="Calibri" w:cs="Calibri"/>
                <w:b/>
                <w:bCs/>
                <w:color w:val="000000"/>
                <w:sz w:val="32"/>
                <w:szCs w:val="32"/>
              </w:rPr>
            </w:pPr>
            <w:r w:rsidRPr="00FB529F">
              <w:rPr>
                <w:rFonts w:ascii="Calibri" w:hAnsi="Calibri" w:cs="Calibri"/>
                <w:b/>
                <w:bCs/>
                <w:color w:val="000000"/>
                <w:sz w:val="32"/>
                <w:szCs w:val="32"/>
              </w:rPr>
              <w:t>2016</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53453D" w:rsidRPr="00FB529F" w:rsidRDefault="0053453D" w:rsidP="00022D45">
            <w:pPr>
              <w:jc w:val="right"/>
              <w:rPr>
                <w:rFonts w:ascii="Calibri" w:hAnsi="Calibri" w:cs="Calibri"/>
                <w:b/>
                <w:bCs/>
                <w:color w:val="000000"/>
                <w:sz w:val="32"/>
                <w:szCs w:val="32"/>
              </w:rPr>
            </w:pPr>
            <w:r w:rsidRPr="00FB529F">
              <w:rPr>
                <w:rFonts w:ascii="Calibri" w:hAnsi="Calibri" w:cs="Calibri"/>
                <w:b/>
                <w:bCs/>
                <w:color w:val="000000"/>
                <w:sz w:val="32"/>
                <w:szCs w:val="32"/>
              </w:rPr>
              <w:t>2017</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53453D" w:rsidRPr="00FB529F" w:rsidRDefault="0053453D" w:rsidP="00022D45">
            <w:pPr>
              <w:jc w:val="right"/>
              <w:rPr>
                <w:rFonts w:ascii="Calibri" w:hAnsi="Calibri" w:cs="Calibri"/>
                <w:b/>
                <w:bCs/>
                <w:color w:val="000000"/>
                <w:sz w:val="32"/>
                <w:szCs w:val="32"/>
              </w:rPr>
            </w:pPr>
            <w:r w:rsidRPr="00FB529F">
              <w:rPr>
                <w:rFonts w:ascii="Calibri" w:hAnsi="Calibri" w:cs="Calibri"/>
                <w:b/>
                <w:bCs/>
                <w:color w:val="000000"/>
                <w:sz w:val="32"/>
                <w:szCs w:val="32"/>
              </w:rPr>
              <w:t>2018</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53453D" w:rsidRPr="00FB529F" w:rsidRDefault="0053453D" w:rsidP="00022D45">
            <w:pPr>
              <w:jc w:val="right"/>
              <w:rPr>
                <w:rFonts w:ascii="Calibri" w:hAnsi="Calibri" w:cs="Calibri"/>
                <w:b/>
                <w:bCs/>
                <w:color w:val="000000"/>
                <w:sz w:val="32"/>
                <w:szCs w:val="32"/>
              </w:rPr>
            </w:pPr>
            <w:r w:rsidRPr="00FB529F">
              <w:rPr>
                <w:rFonts w:ascii="Calibri" w:hAnsi="Calibri" w:cs="Calibri"/>
                <w:b/>
                <w:bCs/>
                <w:color w:val="000000"/>
                <w:sz w:val="32"/>
                <w:szCs w:val="32"/>
              </w:rPr>
              <w:t>2019</w:t>
            </w:r>
          </w:p>
        </w:tc>
      </w:tr>
      <w:tr w:rsidR="0053453D" w:rsidRPr="00FB529F" w:rsidTr="00022D45">
        <w:trPr>
          <w:trHeight w:val="420"/>
        </w:trPr>
        <w:tc>
          <w:tcPr>
            <w:tcW w:w="4260" w:type="dxa"/>
            <w:tcBorders>
              <w:top w:val="nil"/>
              <w:left w:val="single" w:sz="4" w:space="0" w:color="auto"/>
              <w:bottom w:val="single" w:sz="4" w:space="0" w:color="auto"/>
              <w:right w:val="single" w:sz="4" w:space="0" w:color="auto"/>
            </w:tcBorders>
            <w:shd w:val="clear" w:color="auto" w:fill="auto"/>
            <w:noWrap/>
            <w:vAlign w:val="bottom"/>
            <w:hideMark/>
          </w:tcPr>
          <w:p w:rsidR="0053453D" w:rsidRPr="00FB529F" w:rsidRDefault="0053453D" w:rsidP="00022D45">
            <w:pPr>
              <w:rPr>
                <w:rFonts w:ascii="Calibri" w:hAnsi="Calibri" w:cs="Calibri"/>
                <w:color w:val="000000"/>
                <w:sz w:val="32"/>
                <w:szCs w:val="32"/>
              </w:rPr>
            </w:pPr>
            <w:r w:rsidRPr="00FB529F">
              <w:rPr>
                <w:rFonts w:ascii="Calibri" w:hAnsi="Calibri" w:cs="Calibri"/>
                <w:color w:val="000000"/>
                <w:sz w:val="32"/>
                <w:szCs w:val="32"/>
              </w:rPr>
              <w:t>STAT</w:t>
            </w:r>
          </w:p>
        </w:tc>
        <w:tc>
          <w:tcPr>
            <w:tcW w:w="1040" w:type="dxa"/>
            <w:tcBorders>
              <w:top w:val="nil"/>
              <w:left w:val="nil"/>
              <w:bottom w:val="single" w:sz="4" w:space="0" w:color="auto"/>
              <w:right w:val="single" w:sz="4" w:space="0" w:color="auto"/>
            </w:tcBorders>
            <w:shd w:val="clear" w:color="auto" w:fill="auto"/>
            <w:noWrap/>
            <w:vAlign w:val="bottom"/>
            <w:hideMark/>
          </w:tcPr>
          <w:p w:rsidR="0053453D" w:rsidRPr="00FB529F" w:rsidRDefault="0053453D" w:rsidP="00022D45">
            <w:pPr>
              <w:jc w:val="right"/>
              <w:rPr>
                <w:rFonts w:ascii="Calibri" w:hAnsi="Calibri" w:cs="Calibri"/>
                <w:color w:val="000000"/>
                <w:sz w:val="32"/>
                <w:szCs w:val="32"/>
              </w:rPr>
            </w:pPr>
            <w:r w:rsidRPr="00FB529F">
              <w:rPr>
                <w:rFonts w:ascii="Calibri" w:hAnsi="Calibri" w:cs="Calibri"/>
                <w:color w:val="000000"/>
                <w:sz w:val="32"/>
                <w:szCs w:val="32"/>
              </w:rPr>
              <w:t>737</w:t>
            </w:r>
          </w:p>
        </w:tc>
        <w:tc>
          <w:tcPr>
            <w:tcW w:w="1040" w:type="dxa"/>
            <w:tcBorders>
              <w:top w:val="nil"/>
              <w:left w:val="nil"/>
              <w:bottom w:val="single" w:sz="4" w:space="0" w:color="auto"/>
              <w:right w:val="single" w:sz="4" w:space="0" w:color="auto"/>
            </w:tcBorders>
            <w:shd w:val="clear" w:color="auto" w:fill="auto"/>
            <w:noWrap/>
            <w:vAlign w:val="bottom"/>
            <w:hideMark/>
          </w:tcPr>
          <w:p w:rsidR="0053453D" w:rsidRPr="00FB529F" w:rsidRDefault="0053453D" w:rsidP="00022D45">
            <w:pPr>
              <w:jc w:val="right"/>
              <w:rPr>
                <w:rFonts w:ascii="Calibri" w:hAnsi="Calibri" w:cs="Calibri"/>
                <w:color w:val="000000"/>
                <w:sz w:val="32"/>
                <w:szCs w:val="32"/>
              </w:rPr>
            </w:pPr>
            <w:r w:rsidRPr="00FB529F">
              <w:rPr>
                <w:rFonts w:ascii="Calibri" w:hAnsi="Calibri" w:cs="Calibri"/>
                <w:color w:val="000000"/>
                <w:sz w:val="32"/>
                <w:szCs w:val="32"/>
              </w:rPr>
              <w:t>773</w:t>
            </w:r>
          </w:p>
        </w:tc>
        <w:tc>
          <w:tcPr>
            <w:tcW w:w="1040" w:type="dxa"/>
            <w:tcBorders>
              <w:top w:val="nil"/>
              <w:left w:val="nil"/>
              <w:bottom w:val="single" w:sz="4" w:space="0" w:color="auto"/>
              <w:right w:val="single" w:sz="4" w:space="0" w:color="auto"/>
            </w:tcBorders>
            <w:shd w:val="clear" w:color="auto" w:fill="auto"/>
            <w:noWrap/>
            <w:vAlign w:val="bottom"/>
            <w:hideMark/>
          </w:tcPr>
          <w:p w:rsidR="0053453D" w:rsidRPr="00FB529F" w:rsidRDefault="0053453D" w:rsidP="00022D45">
            <w:pPr>
              <w:jc w:val="right"/>
              <w:rPr>
                <w:rFonts w:ascii="Calibri" w:hAnsi="Calibri" w:cs="Calibri"/>
                <w:color w:val="000000"/>
                <w:sz w:val="32"/>
                <w:szCs w:val="32"/>
              </w:rPr>
            </w:pPr>
            <w:r w:rsidRPr="00FB529F">
              <w:rPr>
                <w:rFonts w:ascii="Calibri" w:hAnsi="Calibri" w:cs="Calibri"/>
                <w:color w:val="000000"/>
                <w:sz w:val="32"/>
                <w:szCs w:val="32"/>
              </w:rPr>
              <w:t>886</w:t>
            </w:r>
          </w:p>
        </w:tc>
        <w:tc>
          <w:tcPr>
            <w:tcW w:w="1040" w:type="dxa"/>
            <w:tcBorders>
              <w:top w:val="nil"/>
              <w:left w:val="nil"/>
              <w:bottom w:val="single" w:sz="4" w:space="0" w:color="auto"/>
              <w:right w:val="single" w:sz="4" w:space="0" w:color="auto"/>
            </w:tcBorders>
            <w:shd w:val="clear" w:color="auto" w:fill="auto"/>
            <w:noWrap/>
            <w:vAlign w:val="bottom"/>
            <w:hideMark/>
          </w:tcPr>
          <w:p w:rsidR="0053453D" w:rsidRPr="00FB529F" w:rsidRDefault="0053453D" w:rsidP="00022D45">
            <w:pPr>
              <w:jc w:val="right"/>
              <w:rPr>
                <w:rFonts w:ascii="Calibri" w:hAnsi="Calibri" w:cs="Calibri"/>
                <w:color w:val="000000"/>
                <w:sz w:val="32"/>
                <w:szCs w:val="32"/>
              </w:rPr>
            </w:pPr>
            <w:r w:rsidRPr="00FB529F">
              <w:rPr>
                <w:rFonts w:ascii="Calibri" w:hAnsi="Calibri" w:cs="Calibri"/>
                <w:color w:val="000000"/>
                <w:sz w:val="32"/>
                <w:szCs w:val="32"/>
              </w:rPr>
              <w:t>973</w:t>
            </w:r>
          </w:p>
        </w:tc>
        <w:tc>
          <w:tcPr>
            <w:tcW w:w="1040" w:type="dxa"/>
            <w:tcBorders>
              <w:top w:val="nil"/>
              <w:left w:val="nil"/>
              <w:bottom w:val="single" w:sz="4" w:space="0" w:color="auto"/>
              <w:right w:val="single" w:sz="4" w:space="0" w:color="auto"/>
            </w:tcBorders>
            <w:shd w:val="clear" w:color="auto" w:fill="auto"/>
            <w:noWrap/>
            <w:vAlign w:val="bottom"/>
            <w:hideMark/>
          </w:tcPr>
          <w:p w:rsidR="0053453D" w:rsidRPr="00FB529F" w:rsidRDefault="0053453D" w:rsidP="00022D45">
            <w:pPr>
              <w:jc w:val="right"/>
              <w:rPr>
                <w:rFonts w:ascii="Calibri" w:hAnsi="Calibri" w:cs="Calibri"/>
                <w:color w:val="000000"/>
                <w:sz w:val="32"/>
                <w:szCs w:val="32"/>
              </w:rPr>
            </w:pPr>
            <w:r w:rsidRPr="00FB529F">
              <w:rPr>
                <w:rFonts w:ascii="Calibri" w:hAnsi="Calibri" w:cs="Calibri"/>
                <w:color w:val="000000"/>
                <w:sz w:val="32"/>
                <w:szCs w:val="32"/>
              </w:rPr>
              <w:t>1120</w:t>
            </w:r>
          </w:p>
        </w:tc>
      </w:tr>
      <w:tr w:rsidR="0053453D" w:rsidRPr="00FB529F" w:rsidTr="00022D45">
        <w:trPr>
          <w:trHeight w:val="420"/>
        </w:trPr>
        <w:tc>
          <w:tcPr>
            <w:tcW w:w="4260" w:type="dxa"/>
            <w:tcBorders>
              <w:top w:val="nil"/>
              <w:left w:val="single" w:sz="4" w:space="0" w:color="auto"/>
              <w:bottom w:val="single" w:sz="4" w:space="0" w:color="auto"/>
              <w:right w:val="single" w:sz="4" w:space="0" w:color="auto"/>
            </w:tcBorders>
            <w:shd w:val="clear" w:color="auto" w:fill="auto"/>
            <w:noWrap/>
            <w:vAlign w:val="bottom"/>
            <w:hideMark/>
          </w:tcPr>
          <w:p w:rsidR="0053453D" w:rsidRPr="00FB529F" w:rsidRDefault="0053453D" w:rsidP="00022D45">
            <w:pPr>
              <w:rPr>
                <w:rFonts w:ascii="Calibri" w:hAnsi="Calibri" w:cs="Calibri"/>
                <w:color w:val="000000"/>
                <w:sz w:val="32"/>
                <w:szCs w:val="32"/>
              </w:rPr>
            </w:pPr>
            <w:r w:rsidRPr="00FB529F">
              <w:rPr>
                <w:rFonts w:ascii="Calibri" w:hAnsi="Calibri" w:cs="Calibri"/>
                <w:color w:val="000000"/>
                <w:sz w:val="32"/>
                <w:szCs w:val="32"/>
              </w:rPr>
              <w:t>AGRICULTORI</w:t>
            </w:r>
          </w:p>
        </w:tc>
        <w:tc>
          <w:tcPr>
            <w:tcW w:w="1040" w:type="dxa"/>
            <w:tcBorders>
              <w:top w:val="nil"/>
              <w:left w:val="nil"/>
              <w:bottom w:val="single" w:sz="4" w:space="0" w:color="auto"/>
              <w:right w:val="single" w:sz="4" w:space="0" w:color="auto"/>
            </w:tcBorders>
            <w:shd w:val="clear" w:color="auto" w:fill="auto"/>
            <w:noWrap/>
            <w:vAlign w:val="bottom"/>
            <w:hideMark/>
          </w:tcPr>
          <w:p w:rsidR="0053453D" w:rsidRPr="00FB529F" w:rsidRDefault="0053453D" w:rsidP="00022D45">
            <w:pPr>
              <w:jc w:val="right"/>
              <w:rPr>
                <w:rFonts w:ascii="Calibri" w:hAnsi="Calibri" w:cs="Calibri"/>
                <w:color w:val="000000"/>
                <w:sz w:val="32"/>
                <w:szCs w:val="32"/>
              </w:rPr>
            </w:pPr>
            <w:r w:rsidRPr="00FB529F">
              <w:rPr>
                <w:rFonts w:ascii="Calibri" w:hAnsi="Calibri" w:cs="Calibri"/>
                <w:color w:val="000000"/>
                <w:sz w:val="32"/>
                <w:szCs w:val="32"/>
              </w:rPr>
              <w:t>360</w:t>
            </w:r>
          </w:p>
        </w:tc>
        <w:tc>
          <w:tcPr>
            <w:tcW w:w="1040" w:type="dxa"/>
            <w:tcBorders>
              <w:top w:val="nil"/>
              <w:left w:val="nil"/>
              <w:bottom w:val="single" w:sz="4" w:space="0" w:color="auto"/>
              <w:right w:val="single" w:sz="4" w:space="0" w:color="auto"/>
            </w:tcBorders>
            <w:shd w:val="clear" w:color="auto" w:fill="auto"/>
            <w:noWrap/>
            <w:vAlign w:val="bottom"/>
            <w:hideMark/>
          </w:tcPr>
          <w:p w:rsidR="0053453D" w:rsidRPr="00FB529F" w:rsidRDefault="0053453D" w:rsidP="00022D45">
            <w:pPr>
              <w:jc w:val="right"/>
              <w:rPr>
                <w:rFonts w:ascii="Calibri" w:hAnsi="Calibri" w:cs="Calibri"/>
                <w:color w:val="000000"/>
                <w:sz w:val="32"/>
                <w:szCs w:val="32"/>
              </w:rPr>
            </w:pPr>
            <w:r w:rsidRPr="00FB529F">
              <w:rPr>
                <w:rFonts w:ascii="Calibri" w:hAnsi="Calibri" w:cs="Calibri"/>
                <w:color w:val="000000"/>
                <w:sz w:val="32"/>
                <w:szCs w:val="32"/>
              </w:rPr>
              <w:t>378</w:t>
            </w:r>
          </w:p>
        </w:tc>
        <w:tc>
          <w:tcPr>
            <w:tcW w:w="1040" w:type="dxa"/>
            <w:tcBorders>
              <w:top w:val="nil"/>
              <w:left w:val="nil"/>
              <w:bottom w:val="single" w:sz="4" w:space="0" w:color="auto"/>
              <w:right w:val="single" w:sz="4" w:space="0" w:color="auto"/>
            </w:tcBorders>
            <w:shd w:val="clear" w:color="auto" w:fill="auto"/>
            <w:noWrap/>
            <w:vAlign w:val="bottom"/>
            <w:hideMark/>
          </w:tcPr>
          <w:p w:rsidR="0053453D" w:rsidRPr="00FB529F" w:rsidRDefault="0053453D" w:rsidP="00022D45">
            <w:pPr>
              <w:jc w:val="right"/>
              <w:rPr>
                <w:rFonts w:ascii="Calibri" w:hAnsi="Calibri" w:cs="Calibri"/>
                <w:color w:val="000000"/>
                <w:sz w:val="32"/>
                <w:szCs w:val="32"/>
              </w:rPr>
            </w:pPr>
            <w:r w:rsidRPr="00FB529F">
              <w:rPr>
                <w:rFonts w:ascii="Calibri" w:hAnsi="Calibri" w:cs="Calibri"/>
                <w:color w:val="000000"/>
                <w:sz w:val="32"/>
                <w:szCs w:val="32"/>
              </w:rPr>
              <w:t>437</w:t>
            </w:r>
          </w:p>
        </w:tc>
        <w:tc>
          <w:tcPr>
            <w:tcW w:w="1040" w:type="dxa"/>
            <w:tcBorders>
              <w:top w:val="nil"/>
              <w:left w:val="nil"/>
              <w:bottom w:val="single" w:sz="4" w:space="0" w:color="auto"/>
              <w:right w:val="single" w:sz="4" w:space="0" w:color="auto"/>
            </w:tcBorders>
            <w:shd w:val="clear" w:color="auto" w:fill="auto"/>
            <w:noWrap/>
            <w:vAlign w:val="bottom"/>
            <w:hideMark/>
          </w:tcPr>
          <w:p w:rsidR="0053453D" w:rsidRPr="00FB529F" w:rsidRDefault="0053453D" w:rsidP="00022D45">
            <w:pPr>
              <w:jc w:val="right"/>
              <w:rPr>
                <w:rFonts w:ascii="Calibri" w:hAnsi="Calibri" w:cs="Calibri"/>
                <w:color w:val="000000"/>
                <w:sz w:val="32"/>
                <w:szCs w:val="32"/>
              </w:rPr>
            </w:pPr>
            <w:r w:rsidRPr="00FB529F">
              <w:rPr>
                <w:rFonts w:ascii="Calibri" w:hAnsi="Calibri" w:cs="Calibri"/>
                <w:color w:val="000000"/>
                <w:sz w:val="32"/>
                <w:szCs w:val="32"/>
              </w:rPr>
              <w:t>482</w:t>
            </w:r>
          </w:p>
        </w:tc>
        <w:tc>
          <w:tcPr>
            <w:tcW w:w="1040" w:type="dxa"/>
            <w:tcBorders>
              <w:top w:val="nil"/>
              <w:left w:val="nil"/>
              <w:bottom w:val="single" w:sz="4" w:space="0" w:color="auto"/>
              <w:right w:val="single" w:sz="4" w:space="0" w:color="auto"/>
            </w:tcBorders>
            <w:shd w:val="clear" w:color="auto" w:fill="auto"/>
            <w:noWrap/>
            <w:vAlign w:val="bottom"/>
            <w:hideMark/>
          </w:tcPr>
          <w:p w:rsidR="0053453D" w:rsidRPr="00FB529F" w:rsidRDefault="0053453D" w:rsidP="00022D45">
            <w:pPr>
              <w:jc w:val="right"/>
              <w:rPr>
                <w:rFonts w:ascii="Calibri" w:hAnsi="Calibri" w:cs="Calibri"/>
                <w:color w:val="000000"/>
                <w:sz w:val="32"/>
                <w:szCs w:val="32"/>
              </w:rPr>
            </w:pPr>
            <w:r w:rsidRPr="00FB529F">
              <w:rPr>
                <w:rFonts w:ascii="Calibri" w:hAnsi="Calibri" w:cs="Calibri"/>
                <w:color w:val="000000"/>
                <w:sz w:val="32"/>
                <w:szCs w:val="32"/>
              </w:rPr>
              <w:t>556</w:t>
            </w:r>
          </w:p>
        </w:tc>
      </w:tr>
      <w:tr w:rsidR="0053453D" w:rsidRPr="00FB529F" w:rsidTr="00022D45">
        <w:trPr>
          <w:trHeight w:val="315"/>
        </w:trPr>
        <w:tc>
          <w:tcPr>
            <w:tcW w:w="4260" w:type="dxa"/>
            <w:tcBorders>
              <w:top w:val="nil"/>
              <w:left w:val="nil"/>
              <w:bottom w:val="nil"/>
              <w:right w:val="nil"/>
            </w:tcBorders>
            <w:shd w:val="clear" w:color="auto" w:fill="auto"/>
            <w:noWrap/>
            <w:vAlign w:val="bottom"/>
            <w:hideMark/>
          </w:tcPr>
          <w:p w:rsidR="0053453D" w:rsidRPr="00FB529F" w:rsidRDefault="0053453D" w:rsidP="00022D45">
            <w:pPr>
              <w:rPr>
                <w:rFonts w:ascii="Calibri" w:hAnsi="Calibri" w:cs="Calibri"/>
                <w:color w:val="000000"/>
              </w:rPr>
            </w:pPr>
          </w:p>
        </w:tc>
        <w:tc>
          <w:tcPr>
            <w:tcW w:w="1040" w:type="dxa"/>
            <w:tcBorders>
              <w:top w:val="nil"/>
              <w:left w:val="nil"/>
              <w:bottom w:val="nil"/>
              <w:right w:val="nil"/>
            </w:tcBorders>
            <w:shd w:val="clear" w:color="auto" w:fill="auto"/>
            <w:noWrap/>
            <w:vAlign w:val="bottom"/>
            <w:hideMark/>
          </w:tcPr>
          <w:p w:rsidR="0053453D" w:rsidRPr="00FB529F" w:rsidRDefault="0053453D" w:rsidP="00022D45">
            <w:pPr>
              <w:rPr>
                <w:rFonts w:ascii="Calibri" w:hAnsi="Calibri" w:cs="Calibri"/>
                <w:color w:val="000000"/>
              </w:rPr>
            </w:pPr>
          </w:p>
        </w:tc>
        <w:tc>
          <w:tcPr>
            <w:tcW w:w="1040" w:type="dxa"/>
            <w:tcBorders>
              <w:top w:val="nil"/>
              <w:left w:val="nil"/>
              <w:bottom w:val="nil"/>
              <w:right w:val="nil"/>
            </w:tcBorders>
            <w:shd w:val="clear" w:color="auto" w:fill="auto"/>
            <w:noWrap/>
            <w:vAlign w:val="bottom"/>
            <w:hideMark/>
          </w:tcPr>
          <w:p w:rsidR="0053453D" w:rsidRPr="00FB529F" w:rsidRDefault="0053453D" w:rsidP="00022D45">
            <w:pPr>
              <w:rPr>
                <w:rFonts w:ascii="Calibri" w:hAnsi="Calibri" w:cs="Calibri"/>
                <w:color w:val="000000"/>
              </w:rPr>
            </w:pPr>
          </w:p>
        </w:tc>
        <w:tc>
          <w:tcPr>
            <w:tcW w:w="1040" w:type="dxa"/>
            <w:tcBorders>
              <w:top w:val="nil"/>
              <w:left w:val="nil"/>
              <w:bottom w:val="nil"/>
              <w:right w:val="nil"/>
            </w:tcBorders>
            <w:shd w:val="clear" w:color="auto" w:fill="auto"/>
            <w:noWrap/>
            <w:vAlign w:val="bottom"/>
            <w:hideMark/>
          </w:tcPr>
          <w:p w:rsidR="0053453D" w:rsidRPr="00FB529F" w:rsidRDefault="0053453D" w:rsidP="00022D45">
            <w:pPr>
              <w:rPr>
                <w:rFonts w:ascii="Calibri" w:hAnsi="Calibri" w:cs="Calibri"/>
                <w:color w:val="000000"/>
              </w:rPr>
            </w:pPr>
          </w:p>
        </w:tc>
        <w:tc>
          <w:tcPr>
            <w:tcW w:w="1040" w:type="dxa"/>
            <w:tcBorders>
              <w:top w:val="nil"/>
              <w:left w:val="nil"/>
              <w:bottom w:val="nil"/>
              <w:right w:val="nil"/>
            </w:tcBorders>
            <w:shd w:val="clear" w:color="auto" w:fill="auto"/>
            <w:noWrap/>
            <w:vAlign w:val="bottom"/>
            <w:hideMark/>
          </w:tcPr>
          <w:p w:rsidR="0053453D" w:rsidRPr="00FB529F" w:rsidRDefault="0053453D" w:rsidP="00022D45">
            <w:pPr>
              <w:rPr>
                <w:rFonts w:ascii="Calibri" w:hAnsi="Calibri" w:cs="Calibri"/>
                <w:color w:val="000000"/>
              </w:rPr>
            </w:pPr>
          </w:p>
        </w:tc>
        <w:tc>
          <w:tcPr>
            <w:tcW w:w="1040" w:type="dxa"/>
            <w:tcBorders>
              <w:top w:val="nil"/>
              <w:left w:val="nil"/>
              <w:bottom w:val="nil"/>
              <w:right w:val="nil"/>
            </w:tcBorders>
            <w:shd w:val="clear" w:color="auto" w:fill="auto"/>
            <w:noWrap/>
            <w:vAlign w:val="bottom"/>
            <w:hideMark/>
          </w:tcPr>
          <w:p w:rsidR="0053453D" w:rsidRPr="00FB529F" w:rsidRDefault="0053453D" w:rsidP="00022D45">
            <w:pPr>
              <w:rPr>
                <w:rFonts w:ascii="Calibri" w:hAnsi="Calibri" w:cs="Calibri"/>
                <w:color w:val="000000"/>
              </w:rPr>
            </w:pPr>
          </w:p>
        </w:tc>
      </w:tr>
      <w:tr w:rsidR="0053453D" w:rsidRPr="00FB529F" w:rsidTr="00022D45">
        <w:trPr>
          <w:trHeight w:val="315"/>
        </w:trPr>
        <w:tc>
          <w:tcPr>
            <w:tcW w:w="8420" w:type="dxa"/>
            <w:gridSpan w:val="5"/>
            <w:tcBorders>
              <w:top w:val="nil"/>
              <w:left w:val="nil"/>
              <w:bottom w:val="nil"/>
              <w:right w:val="nil"/>
            </w:tcBorders>
            <w:shd w:val="clear" w:color="auto" w:fill="auto"/>
            <w:noWrap/>
            <w:vAlign w:val="bottom"/>
            <w:hideMark/>
          </w:tcPr>
          <w:p w:rsidR="0053453D" w:rsidRPr="00FB529F" w:rsidRDefault="0053453D" w:rsidP="00022D45">
            <w:pPr>
              <w:rPr>
                <w:rFonts w:ascii="Calibri" w:hAnsi="Calibri" w:cs="Calibri"/>
                <w:color w:val="000000"/>
              </w:rPr>
            </w:pPr>
            <w:r w:rsidRPr="00FB529F">
              <w:rPr>
                <w:rFonts w:ascii="Calibri" w:hAnsi="Calibri" w:cs="Calibri"/>
                <w:color w:val="000000"/>
              </w:rPr>
              <w:t>* Nu cuprinde indemnizatia sociala prevazuta de OUG 6/2009 si pensiile de servici</w:t>
            </w:r>
          </w:p>
        </w:tc>
        <w:tc>
          <w:tcPr>
            <w:tcW w:w="1040" w:type="dxa"/>
            <w:tcBorders>
              <w:top w:val="nil"/>
              <w:left w:val="nil"/>
              <w:bottom w:val="nil"/>
              <w:right w:val="nil"/>
            </w:tcBorders>
            <w:shd w:val="clear" w:color="auto" w:fill="auto"/>
            <w:noWrap/>
            <w:vAlign w:val="bottom"/>
            <w:hideMark/>
          </w:tcPr>
          <w:p w:rsidR="0053453D" w:rsidRPr="00FB529F" w:rsidRDefault="0053453D" w:rsidP="00022D45">
            <w:pPr>
              <w:rPr>
                <w:rFonts w:ascii="Calibri" w:hAnsi="Calibri" w:cs="Calibri"/>
                <w:color w:val="000000"/>
              </w:rPr>
            </w:pPr>
          </w:p>
        </w:tc>
      </w:tr>
    </w:tbl>
    <w:p w:rsidR="0053453D" w:rsidRDefault="0053453D" w:rsidP="0053453D">
      <w:pPr>
        <w:jc w:val="both"/>
        <w:rPr>
          <w:rFonts w:ascii="Trebuchet MS" w:hAnsi="Trebuchet MS"/>
          <w:b/>
          <w:i/>
          <w:noProof/>
          <w:sz w:val="28"/>
          <w:szCs w:val="28"/>
        </w:rPr>
      </w:pPr>
    </w:p>
    <w:p w:rsidR="0053453D" w:rsidRPr="007E0506" w:rsidRDefault="00313EDC" w:rsidP="00313EDC">
      <w:pPr>
        <w:spacing w:line="360" w:lineRule="auto"/>
        <w:jc w:val="both"/>
        <w:rPr>
          <w:rFonts w:ascii="Trebuchet MS" w:hAnsi="Trebuchet MS" w:cs="Arial"/>
          <w:bCs/>
        </w:rPr>
      </w:pPr>
      <w:r>
        <w:rPr>
          <w:rFonts w:ascii="Trebuchet MS" w:hAnsi="Trebuchet MS" w:cs="Arial"/>
          <w:bCs/>
        </w:rPr>
        <w:t xml:space="preserve">      </w:t>
      </w:r>
      <w:r w:rsidR="0053453D">
        <w:rPr>
          <w:rFonts w:ascii="Trebuchet MS" w:hAnsi="Trebuchet MS" w:cs="Arial"/>
          <w:bCs/>
        </w:rPr>
        <w:t>Mentionam ca veniturile realizate lunar, cumulat din pensii si alte drepturi de asigurari sociale prevazute de legi special</w:t>
      </w:r>
      <w:r w:rsidR="00FC328D">
        <w:rPr>
          <w:rFonts w:ascii="Trebuchet MS" w:hAnsi="Trebuchet MS" w:cs="Arial"/>
          <w:bCs/>
        </w:rPr>
        <w:t>e</w:t>
      </w:r>
      <w:r w:rsidR="0053453D">
        <w:rPr>
          <w:rFonts w:ascii="Trebuchet MS" w:hAnsi="Trebuchet MS" w:cs="Arial"/>
          <w:bCs/>
        </w:rPr>
        <w:t>, care nu depasesc valoare</w:t>
      </w:r>
      <w:r w:rsidR="00FC328D">
        <w:rPr>
          <w:rFonts w:ascii="Trebuchet MS" w:hAnsi="Trebuchet MS" w:cs="Arial"/>
          <w:bCs/>
        </w:rPr>
        <w:t>a stabilita perio</w:t>
      </w:r>
      <w:r w:rsidR="0053453D">
        <w:rPr>
          <w:rFonts w:ascii="Trebuchet MS" w:hAnsi="Trebuchet MS" w:cs="Arial"/>
          <w:bCs/>
        </w:rPr>
        <w:t>dic pentru pensia minim garantata, in baza OUG 6/2009 acestea se completeaza cu o indemnizatie sociala.</w:t>
      </w:r>
    </w:p>
    <w:p w:rsidR="0053453D" w:rsidRPr="007E0506" w:rsidRDefault="0053453D" w:rsidP="0053453D">
      <w:pPr>
        <w:rPr>
          <w:rFonts w:ascii="Trebuchet MS" w:hAnsi="Trebuchet MS" w:cs="Arial"/>
          <w:bCs/>
        </w:rPr>
      </w:pPr>
    </w:p>
    <w:p w:rsidR="0053453D" w:rsidRDefault="0053453D" w:rsidP="0053453D">
      <w:pPr>
        <w:rPr>
          <w:rFonts w:ascii="Trebuchet MS" w:hAnsi="Trebuchet MS" w:cs="Arial"/>
          <w:bCs/>
        </w:rPr>
      </w:pPr>
    </w:p>
    <w:p w:rsidR="0053453D" w:rsidRDefault="0053453D" w:rsidP="0053453D">
      <w:pPr>
        <w:rPr>
          <w:rFonts w:ascii="Trebuchet MS" w:hAnsi="Trebuchet MS" w:cs="Arial"/>
          <w:bCs/>
        </w:rPr>
      </w:pPr>
    </w:p>
    <w:p w:rsidR="0053453D" w:rsidRDefault="0053453D" w:rsidP="0053453D">
      <w:pPr>
        <w:rPr>
          <w:rFonts w:ascii="Trebuchet MS" w:hAnsi="Trebuchet MS" w:cs="Arial"/>
          <w:bCs/>
        </w:rPr>
      </w:pPr>
    </w:p>
    <w:p w:rsidR="0053453D" w:rsidRPr="007E0506" w:rsidRDefault="0053453D" w:rsidP="0053453D">
      <w:pPr>
        <w:rPr>
          <w:rFonts w:ascii="Trebuchet MS" w:hAnsi="Trebuchet MS" w:cs="Arial"/>
          <w:bCs/>
        </w:rPr>
      </w:pPr>
    </w:p>
    <w:p w:rsidR="003934F0" w:rsidRDefault="003934F0" w:rsidP="00FC328D">
      <w:pPr>
        <w:jc w:val="both"/>
        <w:rPr>
          <w:rFonts w:ascii="Trebuchet MS" w:hAnsi="Trebuchet MS" w:cs="Arial"/>
          <w:b/>
          <w:bCs/>
          <w:sz w:val="28"/>
          <w:szCs w:val="28"/>
        </w:rPr>
      </w:pPr>
    </w:p>
    <w:p w:rsidR="003934F0" w:rsidRDefault="003934F0" w:rsidP="00FC328D">
      <w:pPr>
        <w:jc w:val="both"/>
        <w:rPr>
          <w:rFonts w:ascii="Trebuchet MS" w:hAnsi="Trebuchet MS" w:cs="Arial"/>
          <w:b/>
          <w:bCs/>
          <w:sz w:val="28"/>
          <w:szCs w:val="28"/>
        </w:rPr>
      </w:pPr>
    </w:p>
    <w:p w:rsidR="0053453D" w:rsidRPr="00FC328D" w:rsidRDefault="00FC328D" w:rsidP="00FC328D">
      <w:pPr>
        <w:jc w:val="both"/>
        <w:rPr>
          <w:rFonts w:ascii="Trebuchet MS" w:hAnsi="Trebuchet MS" w:cs="Arial"/>
          <w:b/>
          <w:bCs/>
          <w:u w:val="single"/>
        </w:rPr>
      </w:pPr>
      <w:r>
        <w:rPr>
          <w:rFonts w:ascii="Trebuchet MS" w:hAnsi="Trebuchet MS" w:cs="Arial"/>
          <w:b/>
          <w:bCs/>
          <w:sz w:val="28"/>
          <w:szCs w:val="28"/>
        </w:rPr>
        <w:t xml:space="preserve">II.  </w:t>
      </w:r>
      <w:r w:rsidR="0053453D" w:rsidRPr="00FC328D">
        <w:rPr>
          <w:rFonts w:ascii="Trebuchet MS" w:hAnsi="Trebuchet MS" w:cs="Arial"/>
          <w:b/>
          <w:bCs/>
          <w:u w:val="single"/>
        </w:rPr>
        <w:t xml:space="preserve">Evolutia numărului de asigurati la nivelul Judetului Vrancea în perioada </w:t>
      </w:r>
      <w:r>
        <w:rPr>
          <w:rFonts w:ascii="Trebuchet MS" w:hAnsi="Trebuchet MS" w:cs="Arial"/>
          <w:b/>
          <w:bCs/>
          <w:u w:val="single"/>
        </w:rPr>
        <w:t xml:space="preserve">                      </w:t>
      </w:r>
      <w:r w:rsidR="0053453D" w:rsidRPr="00FC328D">
        <w:rPr>
          <w:rFonts w:ascii="Trebuchet MS" w:hAnsi="Trebuchet MS" w:cs="Arial"/>
          <w:b/>
          <w:bCs/>
          <w:u w:val="single"/>
        </w:rPr>
        <w:t>2015</w:t>
      </w:r>
      <w:r>
        <w:rPr>
          <w:rFonts w:ascii="Trebuchet MS" w:hAnsi="Trebuchet MS" w:cs="Arial"/>
          <w:b/>
          <w:bCs/>
          <w:u w:val="single"/>
        </w:rPr>
        <w:t xml:space="preserve"> </w:t>
      </w:r>
      <w:r w:rsidR="0053453D" w:rsidRPr="00FC328D">
        <w:rPr>
          <w:rFonts w:ascii="Trebuchet MS" w:hAnsi="Trebuchet MS" w:cs="Arial"/>
          <w:b/>
          <w:bCs/>
          <w:u w:val="single"/>
        </w:rPr>
        <w:t xml:space="preserve">- </w:t>
      </w:r>
      <w:r>
        <w:rPr>
          <w:rFonts w:ascii="Trebuchet MS" w:hAnsi="Trebuchet MS" w:cs="Arial"/>
          <w:b/>
          <w:bCs/>
          <w:u w:val="single"/>
        </w:rPr>
        <w:t>S</w:t>
      </w:r>
      <w:r w:rsidR="0053453D" w:rsidRPr="00FC328D">
        <w:rPr>
          <w:rFonts w:ascii="Trebuchet MS" w:hAnsi="Trebuchet MS" w:cs="Arial"/>
          <w:b/>
          <w:bCs/>
          <w:u w:val="single"/>
        </w:rPr>
        <w:t>eptembrie 2019</w:t>
      </w:r>
    </w:p>
    <w:p w:rsidR="0053453D" w:rsidRDefault="0053453D" w:rsidP="0053453D">
      <w:pPr>
        <w:jc w:val="both"/>
        <w:rPr>
          <w:rFonts w:ascii="Trebuchet MS" w:hAnsi="Trebuchet MS" w:cs="Arial"/>
          <w:b/>
          <w:bCs/>
          <w:sz w:val="20"/>
          <w:szCs w:val="20"/>
        </w:rPr>
      </w:pPr>
    </w:p>
    <w:p w:rsidR="0053453D" w:rsidRDefault="0053453D" w:rsidP="0053453D">
      <w:pPr>
        <w:jc w:val="both"/>
        <w:rPr>
          <w:rFonts w:ascii="Trebuchet MS" w:hAnsi="Trebuchet MS" w:cs="Arial"/>
          <w:b/>
          <w:bCs/>
          <w:sz w:val="20"/>
          <w:szCs w:val="20"/>
        </w:rPr>
      </w:pPr>
    </w:p>
    <w:p w:rsidR="0053453D" w:rsidRPr="00726064" w:rsidRDefault="00FC328D" w:rsidP="0053453D">
      <w:pPr>
        <w:jc w:val="both"/>
        <w:rPr>
          <w:rFonts w:ascii="Trebuchet MS" w:hAnsi="Trebuchet MS" w:cs="Arial"/>
          <w:bCs/>
        </w:rPr>
      </w:pPr>
      <w:r>
        <w:rPr>
          <w:rFonts w:ascii="Trebuchet MS" w:hAnsi="Trebuchet MS" w:cs="Arial"/>
          <w:bCs/>
        </w:rPr>
        <w:t xml:space="preserve">       </w:t>
      </w:r>
      <w:r w:rsidR="0053453D" w:rsidRPr="00726064">
        <w:rPr>
          <w:rFonts w:ascii="Trebuchet MS" w:hAnsi="Trebuchet MS" w:cs="Arial"/>
          <w:bCs/>
        </w:rPr>
        <w:t>Situa</w:t>
      </w:r>
      <w:r w:rsidR="0053453D">
        <w:rPr>
          <w:rFonts w:ascii="Arial" w:hAnsi="Arial" w:cs="Arial"/>
          <w:bCs/>
        </w:rPr>
        <w:t>t</w:t>
      </w:r>
      <w:r w:rsidR="0053453D">
        <w:rPr>
          <w:rFonts w:ascii="Trebuchet MS" w:hAnsi="Trebuchet MS" w:cs="Arial"/>
          <w:bCs/>
        </w:rPr>
        <w:t>ia comparati</w:t>
      </w:r>
      <w:r w:rsidR="0053453D" w:rsidRPr="00726064">
        <w:rPr>
          <w:rFonts w:ascii="Trebuchet MS" w:hAnsi="Trebuchet MS" w:cs="Arial"/>
          <w:bCs/>
        </w:rPr>
        <w:t>vă între anii 201</w:t>
      </w:r>
      <w:r w:rsidR="0053453D">
        <w:rPr>
          <w:rFonts w:ascii="Trebuchet MS" w:hAnsi="Trebuchet MS" w:cs="Arial"/>
          <w:bCs/>
        </w:rPr>
        <w:t>5</w:t>
      </w:r>
      <w:r>
        <w:rPr>
          <w:rFonts w:ascii="Trebuchet MS" w:hAnsi="Trebuchet MS" w:cs="Arial"/>
          <w:bCs/>
        </w:rPr>
        <w:t xml:space="preserve"> </w:t>
      </w:r>
      <w:r w:rsidR="0053453D" w:rsidRPr="00726064">
        <w:rPr>
          <w:rFonts w:ascii="Trebuchet MS" w:hAnsi="Trebuchet MS" w:cs="Arial"/>
          <w:bCs/>
        </w:rPr>
        <w:t>-</w:t>
      </w:r>
      <w:r w:rsidR="0053453D">
        <w:rPr>
          <w:rFonts w:ascii="Trebuchet MS" w:hAnsi="Trebuchet MS" w:cs="Arial"/>
          <w:bCs/>
        </w:rPr>
        <w:t xml:space="preserve"> septembrie 2</w:t>
      </w:r>
      <w:r w:rsidR="0053453D" w:rsidRPr="00726064">
        <w:rPr>
          <w:rFonts w:ascii="Trebuchet MS" w:hAnsi="Trebuchet MS" w:cs="Arial"/>
          <w:bCs/>
        </w:rPr>
        <w:t>01</w:t>
      </w:r>
      <w:r w:rsidR="0053453D">
        <w:rPr>
          <w:rFonts w:ascii="Trebuchet MS" w:hAnsi="Trebuchet MS" w:cs="Arial"/>
          <w:bCs/>
        </w:rPr>
        <w:t>9</w:t>
      </w:r>
      <w:r w:rsidR="0053453D" w:rsidRPr="00726064">
        <w:rPr>
          <w:rFonts w:ascii="Trebuchet MS" w:hAnsi="Trebuchet MS" w:cs="Arial"/>
          <w:bCs/>
        </w:rPr>
        <w:t xml:space="preserve"> a principalilor indicatori cuantificabili</w:t>
      </w:r>
      <w:r w:rsidR="0053453D">
        <w:rPr>
          <w:rFonts w:ascii="Trebuchet MS" w:hAnsi="Trebuchet MS" w:cs="Arial"/>
          <w:bCs/>
        </w:rPr>
        <w:t xml:space="preserve"> </w:t>
      </w:r>
      <w:r w:rsidR="0053453D" w:rsidRPr="00726064">
        <w:rPr>
          <w:rFonts w:ascii="Trebuchet MS" w:hAnsi="Trebuchet MS" w:cs="Arial"/>
          <w:bCs/>
        </w:rPr>
        <w:t>ai activită</w:t>
      </w:r>
      <w:r w:rsidR="0053453D">
        <w:rPr>
          <w:rFonts w:ascii="Arial" w:hAnsi="Arial" w:cs="Arial"/>
          <w:bCs/>
        </w:rPr>
        <w:t>t</w:t>
      </w:r>
      <w:r w:rsidR="0053453D" w:rsidRPr="00726064">
        <w:rPr>
          <w:rFonts w:ascii="Trebuchet MS" w:hAnsi="Trebuchet MS" w:cs="Arial"/>
          <w:bCs/>
        </w:rPr>
        <w:t>ii de eviden</w:t>
      </w:r>
      <w:r w:rsidR="0053453D">
        <w:rPr>
          <w:rFonts w:ascii="Arial" w:hAnsi="Arial" w:cs="Arial"/>
          <w:bCs/>
        </w:rPr>
        <w:t>t</w:t>
      </w:r>
      <w:r w:rsidR="0053453D" w:rsidRPr="00726064">
        <w:rPr>
          <w:rFonts w:ascii="Trebuchet MS" w:hAnsi="Trebuchet MS" w:cs="Arial"/>
          <w:bCs/>
        </w:rPr>
        <w:t>ă a asigura</w:t>
      </w:r>
      <w:r w:rsidR="0053453D">
        <w:rPr>
          <w:rFonts w:ascii="Arial" w:hAnsi="Arial" w:cs="Arial"/>
          <w:bCs/>
        </w:rPr>
        <w:t>t</w:t>
      </w:r>
      <w:r w:rsidR="0053453D" w:rsidRPr="00726064">
        <w:rPr>
          <w:rFonts w:ascii="Trebuchet MS" w:hAnsi="Trebuchet MS" w:cs="Arial"/>
          <w:bCs/>
        </w:rPr>
        <w:t>ilor sistemului public de pensie la nivelul jude</w:t>
      </w:r>
      <w:r w:rsidR="0053453D">
        <w:rPr>
          <w:rFonts w:ascii="Arial" w:hAnsi="Arial" w:cs="Arial"/>
          <w:bCs/>
        </w:rPr>
        <w:t>t</w:t>
      </w:r>
      <w:r w:rsidR="0053453D" w:rsidRPr="00726064">
        <w:rPr>
          <w:rFonts w:ascii="Trebuchet MS" w:hAnsi="Trebuchet MS" w:cs="Arial"/>
          <w:bCs/>
        </w:rPr>
        <w:t>ului Vrancea :</w:t>
      </w:r>
    </w:p>
    <w:p w:rsidR="0053453D" w:rsidRPr="00726064" w:rsidRDefault="0053453D" w:rsidP="0053453D">
      <w:pPr>
        <w:jc w:val="both"/>
        <w:rPr>
          <w:rFonts w:ascii="Trebuchet MS" w:hAnsi="Trebuchet MS" w:cs="Arial"/>
          <w:bCs/>
        </w:rPr>
      </w:pPr>
    </w:p>
    <w:p w:rsidR="0053453D" w:rsidRPr="00726064" w:rsidRDefault="0053453D" w:rsidP="0053453D">
      <w:pPr>
        <w:jc w:val="both"/>
        <w:rPr>
          <w:rFonts w:ascii="Trebuchet MS" w:hAnsi="Trebuchet MS" w:cs="Arial"/>
          <w:b/>
          <w:bCs/>
        </w:rPr>
      </w:pPr>
    </w:p>
    <w:tbl>
      <w:tblPr>
        <w:tblW w:w="9185" w:type="dxa"/>
        <w:tblInd w:w="103" w:type="dxa"/>
        <w:tblLook w:val="0000"/>
      </w:tblPr>
      <w:tblGrid>
        <w:gridCol w:w="1395"/>
        <w:gridCol w:w="1360"/>
        <w:gridCol w:w="1660"/>
        <w:gridCol w:w="1369"/>
        <w:gridCol w:w="2117"/>
        <w:gridCol w:w="1284"/>
      </w:tblGrid>
      <w:tr w:rsidR="0053453D" w:rsidRPr="00726064" w:rsidTr="00022D45">
        <w:trPr>
          <w:trHeight w:val="467"/>
        </w:trPr>
        <w:tc>
          <w:tcPr>
            <w:tcW w:w="1395" w:type="dxa"/>
            <w:vMerge w:val="restart"/>
            <w:tcBorders>
              <w:top w:val="single" w:sz="4" w:space="0" w:color="auto"/>
              <w:left w:val="single" w:sz="4" w:space="0" w:color="auto"/>
              <w:right w:val="single" w:sz="4" w:space="0" w:color="auto"/>
            </w:tcBorders>
            <w:shd w:val="clear" w:color="auto" w:fill="auto"/>
            <w:noWrap/>
            <w:vAlign w:val="bottom"/>
          </w:tcPr>
          <w:p w:rsidR="0053453D" w:rsidRPr="00726064" w:rsidRDefault="0053453D" w:rsidP="00022D45">
            <w:pPr>
              <w:jc w:val="both"/>
              <w:rPr>
                <w:rFonts w:ascii="Trebuchet MS" w:hAnsi="Trebuchet MS" w:cs="Arial"/>
              </w:rPr>
            </w:pPr>
            <w:r w:rsidRPr="00726064">
              <w:rPr>
                <w:rFonts w:ascii="Trebuchet MS" w:hAnsi="Trebuchet MS" w:cs="Arial"/>
              </w:rPr>
              <w:t>ANUL</w:t>
            </w:r>
          </w:p>
        </w:tc>
        <w:tc>
          <w:tcPr>
            <w:tcW w:w="1360" w:type="dxa"/>
            <w:vMerge w:val="restart"/>
            <w:tcBorders>
              <w:top w:val="single" w:sz="4" w:space="0" w:color="auto"/>
              <w:left w:val="nil"/>
              <w:right w:val="single" w:sz="4" w:space="0" w:color="auto"/>
            </w:tcBorders>
            <w:shd w:val="clear" w:color="auto" w:fill="auto"/>
            <w:vAlign w:val="bottom"/>
          </w:tcPr>
          <w:p w:rsidR="0053453D" w:rsidRPr="00726064" w:rsidRDefault="0053453D" w:rsidP="00022D45">
            <w:pPr>
              <w:rPr>
                <w:rFonts w:ascii="Trebuchet MS" w:hAnsi="Trebuchet MS" w:cs="Arial"/>
                <w:b/>
              </w:rPr>
            </w:pPr>
            <w:r w:rsidRPr="00726064">
              <w:rPr>
                <w:rFonts w:ascii="Trebuchet MS" w:hAnsi="Trebuchet MS" w:cs="Arial"/>
                <w:b/>
              </w:rPr>
              <w:t>Nr. total asigura</w:t>
            </w:r>
            <w:r>
              <w:rPr>
                <w:rFonts w:ascii="Arial" w:hAnsi="Arial" w:cs="Arial"/>
                <w:b/>
              </w:rPr>
              <w:t>t</w:t>
            </w:r>
            <w:r w:rsidRPr="00726064">
              <w:rPr>
                <w:rFonts w:ascii="Trebuchet MS" w:hAnsi="Trebuchet MS" w:cs="Arial"/>
                <w:b/>
              </w:rPr>
              <w:t>i ai sistemului public de pensie</w:t>
            </w:r>
          </w:p>
        </w:tc>
        <w:tc>
          <w:tcPr>
            <w:tcW w:w="6430" w:type="dxa"/>
            <w:gridSpan w:val="4"/>
            <w:tcBorders>
              <w:top w:val="single" w:sz="4" w:space="0" w:color="auto"/>
              <w:left w:val="nil"/>
              <w:bottom w:val="single" w:sz="4" w:space="0" w:color="auto"/>
              <w:right w:val="single" w:sz="4" w:space="0" w:color="auto"/>
            </w:tcBorders>
            <w:shd w:val="clear" w:color="auto" w:fill="auto"/>
            <w:vAlign w:val="bottom"/>
          </w:tcPr>
          <w:p w:rsidR="0053453D" w:rsidRPr="00726064" w:rsidRDefault="0053453D" w:rsidP="00022D45">
            <w:pPr>
              <w:rPr>
                <w:rFonts w:ascii="Trebuchet MS" w:hAnsi="Trebuchet MS" w:cs="Arial"/>
              </w:rPr>
            </w:pPr>
            <w:r w:rsidRPr="00726064">
              <w:rPr>
                <w:rFonts w:ascii="Trebuchet MS" w:hAnsi="Trebuchet MS" w:cs="Arial"/>
              </w:rPr>
              <w:t>Din care:</w:t>
            </w:r>
          </w:p>
        </w:tc>
      </w:tr>
      <w:tr w:rsidR="0053453D" w:rsidRPr="00726064" w:rsidTr="00022D45">
        <w:trPr>
          <w:trHeight w:val="255"/>
        </w:trPr>
        <w:tc>
          <w:tcPr>
            <w:tcW w:w="1395" w:type="dxa"/>
            <w:vMerge/>
            <w:tcBorders>
              <w:left w:val="single" w:sz="4" w:space="0" w:color="auto"/>
              <w:bottom w:val="single" w:sz="4" w:space="0" w:color="auto"/>
              <w:right w:val="single" w:sz="4" w:space="0" w:color="auto"/>
            </w:tcBorders>
            <w:shd w:val="clear" w:color="auto" w:fill="auto"/>
            <w:noWrap/>
            <w:vAlign w:val="bottom"/>
          </w:tcPr>
          <w:p w:rsidR="0053453D" w:rsidRPr="00726064" w:rsidRDefault="0053453D" w:rsidP="00022D45">
            <w:pPr>
              <w:jc w:val="both"/>
              <w:rPr>
                <w:rFonts w:ascii="Trebuchet MS" w:hAnsi="Trebuchet MS" w:cs="Arial"/>
              </w:rPr>
            </w:pPr>
          </w:p>
        </w:tc>
        <w:tc>
          <w:tcPr>
            <w:tcW w:w="1360" w:type="dxa"/>
            <w:vMerge/>
            <w:tcBorders>
              <w:left w:val="nil"/>
              <w:bottom w:val="single" w:sz="4" w:space="0" w:color="auto"/>
              <w:right w:val="single" w:sz="4" w:space="0" w:color="auto"/>
            </w:tcBorders>
            <w:shd w:val="clear" w:color="auto" w:fill="auto"/>
            <w:noWrap/>
            <w:vAlign w:val="bottom"/>
          </w:tcPr>
          <w:p w:rsidR="0053453D" w:rsidRPr="00726064" w:rsidRDefault="0053453D" w:rsidP="00022D45">
            <w:pPr>
              <w:rPr>
                <w:rFonts w:ascii="Trebuchet MS" w:hAnsi="Trebuchet MS" w:cs="Arial"/>
              </w:rPr>
            </w:pPr>
          </w:p>
        </w:tc>
        <w:tc>
          <w:tcPr>
            <w:tcW w:w="1660" w:type="dxa"/>
            <w:tcBorders>
              <w:top w:val="nil"/>
              <w:left w:val="nil"/>
              <w:bottom w:val="single" w:sz="4" w:space="0" w:color="auto"/>
              <w:right w:val="single" w:sz="4" w:space="0" w:color="auto"/>
            </w:tcBorders>
            <w:shd w:val="clear" w:color="auto" w:fill="auto"/>
            <w:noWrap/>
            <w:vAlign w:val="bottom"/>
          </w:tcPr>
          <w:p w:rsidR="0053453D" w:rsidRPr="00726064" w:rsidRDefault="0053453D" w:rsidP="00022D45">
            <w:pPr>
              <w:rPr>
                <w:rFonts w:ascii="Trebuchet MS" w:hAnsi="Trebuchet MS" w:cs="Arial"/>
              </w:rPr>
            </w:pPr>
            <w:r w:rsidRPr="00726064">
              <w:rPr>
                <w:rFonts w:ascii="Trebuchet MS" w:hAnsi="Trebuchet MS" w:cs="Arial"/>
              </w:rPr>
              <w:t>Asigura</w:t>
            </w:r>
            <w:r>
              <w:rPr>
                <w:rFonts w:ascii="Arial" w:hAnsi="Arial" w:cs="Arial"/>
              </w:rPr>
              <w:t>t</w:t>
            </w:r>
            <w:r w:rsidRPr="00726064">
              <w:rPr>
                <w:rFonts w:ascii="Trebuchet MS" w:hAnsi="Trebuchet MS" w:cs="Arial"/>
              </w:rPr>
              <w:t>i pe bază de contract de asigurare</w:t>
            </w:r>
          </w:p>
        </w:tc>
        <w:tc>
          <w:tcPr>
            <w:tcW w:w="1369" w:type="dxa"/>
            <w:tcBorders>
              <w:top w:val="single" w:sz="4" w:space="0" w:color="auto"/>
              <w:left w:val="nil"/>
              <w:bottom w:val="single" w:sz="4" w:space="0" w:color="auto"/>
              <w:right w:val="single" w:sz="4" w:space="0" w:color="auto"/>
            </w:tcBorders>
            <w:vAlign w:val="bottom"/>
          </w:tcPr>
          <w:p w:rsidR="0053453D" w:rsidRPr="00726064" w:rsidRDefault="0053453D" w:rsidP="00022D45">
            <w:pPr>
              <w:rPr>
                <w:rFonts w:ascii="Trebuchet MS" w:hAnsi="Trebuchet MS" w:cs="Arial"/>
              </w:rPr>
            </w:pPr>
            <w:r w:rsidRPr="00726064">
              <w:rPr>
                <w:rFonts w:ascii="Trebuchet MS" w:hAnsi="Trebuchet MS" w:cs="Arial"/>
              </w:rPr>
              <w:t>Asigura</w:t>
            </w:r>
            <w:r>
              <w:rPr>
                <w:rFonts w:ascii="Arial" w:hAnsi="Arial" w:cs="Arial"/>
              </w:rPr>
              <w:t>t</w:t>
            </w:r>
            <w:r>
              <w:rPr>
                <w:rFonts w:ascii="Trebuchet MS" w:hAnsi="Trebuchet MS" w:cs="Arial"/>
              </w:rPr>
              <w:t>i pe bază de D</w:t>
            </w:r>
            <w:r w:rsidRPr="00726064">
              <w:rPr>
                <w:rFonts w:ascii="Trebuchet MS" w:hAnsi="Trebuchet MS" w:cs="Arial"/>
              </w:rPr>
              <w:t>eclara</w:t>
            </w:r>
            <w:r>
              <w:rPr>
                <w:rFonts w:ascii="Arial" w:hAnsi="Arial" w:cs="Arial"/>
              </w:rPr>
              <w:t>t</w:t>
            </w:r>
            <w:r w:rsidRPr="00726064">
              <w:rPr>
                <w:rFonts w:ascii="Trebuchet MS" w:hAnsi="Trebuchet MS" w:cs="Arial"/>
              </w:rPr>
              <w:t>ie</w:t>
            </w:r>
            <w:r>
              <w:rPr>
                <w:rFonts w:ascii="Trebuchet MS" w:hAnsi="Trebuchet MS" w:cs="Arial"/>
              </w:rPr>
              <w:t xml:space="preserve"> Unica</w:t>
            </w:r>
            <w:r w:rsidRPr="00726064">
              <w:rPr>
                <w:rFonts w:ascii="Trebuchet MS" w:hAnsi="Trebuchet MS" w:cs="Arial"/>
              </w:rPr>
              <w:t xml:space="preserve"> de asigurare</w:t>
            </w:r>
            <w:r>
              <w:rPr>
                <w:rFonts w:ascii="Trebuchet MS" w:hAnsi="Trebuchet MS" w:cs="Arial"/>
              </w:rPr>
              <w:t xml:space="preserve"> depusa la ANAF**</w:t>
            </w:r>
          </w:p>
        </w:tc>
        <w:tc>
          <w:tcPr>
            <w:tcW w:w="21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453D" w:rsidRPr="00726064" w:rsidRDefault="0053453D" w:rsidP="00022D45">
            <w:pPr>
              <w:rPr>
                <w:rFonts w:ascii="Trebuchet MS" w:hAnsi="Trebuchet MS" w:cs="Arial"/>
              </w:rPr>
            </w:pPr>
            <w:r w:rsidRPr="00726064">
              <w:rPr>
                <w:rFonts w:ascii="Trebuchet MS" w:hAnsi="Trebuchet MS" w:cs="Arial"/>
              </w:rPr>
              <w:t>Salaria</w:t>
            </w:r>
            <w:r>
              <w:rPr>
                <w:rFonts w:ascii="Arial" w:hAnsi="Arial" w:cs="Arial"/>
              </w:rPr>
              <w:t>t</w:t>
            </w:r>
            <w:r w:rsidRPr="00726064">
              <w:rPr>
                <w:rFonts w:ascii="Trebuchet MS" w:hAnsi="Trebuchet MS" w:cs="Arial"/>
              </w:rPr>
              <w:t>i/Asigura</w:t>
            </w:r>
            <w:r>
              <w:rPr>
                <w:rFonts w:ascii="Arial" w:hAnsi="Arial" w:cs="Arial"/>
              </w:rPr>
              <w:t>t</w:t>
            </w:r>
            <w:r w:rsidRPr="00726064">
              <w:rPr>
                <w:rFonts w:ascii="Trebuchet MS" w:hAnsi="Trebuchet MS" w:cs="Arial"/>
              </w:rPr>
              <w:t>i care figurează în declara</w:t>
            </w:r>
            <w:r>
              <w:rPr>
                <w:rFonts w:ascii="Arial" w:hAnsi="Arial" w:cs="Arial"/>
              </w:rPr>
              <w:t>t</w:t>
            </w:r>
            <w:r w:rsidRPr="00726064">
              <w:rPr>
                <w:rFonts w:ascii="Trebuchet MS" w:hAnsi="Trebuchet MS" w:cs="Arial"/>
              </w:rPr>
              <w:t>ia(D112)</w:t>
            </w:r>
          </w:p>
        </w:tc>
        <w:tc>
          <w:tcPr>
            <w:tcW w:w="1284" w:type="dxa"/>
            <w:tcBorders>
              <w:top w:val="single" w:sz="4" w:space="0" w:color="auto"/>
              <w:left w:val="single" w:sz="4" w:space="0" w:color="auto"/>
              <w:bottom w:val="single" w:sz="4" w:space="0" w:color="auto"/>
              <w:right w:val="single" w:sz="4" w:space="0" w:color="auto"/>
            </w:tcBorders>
          </w:tcPr>
          <w:p w:rsidR="0053453D" w:rsidRPr="00726064" w:rsidRDefault="0053453D" w:rsidP="00022D45">
            <w:pPr>
              <w:rPr>
                <w:rFonts w:ascii="Trebuchet MS" w:hAnsi="Trebuchet MS" w:cs="Arial"/>
              </w:rPr>
            </w:pPr>
            <w:r>
              <w:rPr>
                <w:rFonts w:ascii="Trebuchet MS" w:hAnsi="Trebuchet MS" w:cs="Arial"/>
              </w:rPr>
              <w:t>Asig. Contracte Lg 186/2016</w:t>
            </w:r>
          </w:p>
        </w:tc>
      </w:tr>
      <w:tr w:rsidR="0053453D" w:rsidRPr="00726064" w:rsidTr="00022D45">
        <w:trPr>
          <w:trHeight w:val="255"/>
        </w:trPr>
        <w:tc>
          <w:tcPr>
            <w:tcW w:w="1395" w:type="dxa"/>
            <w:tcBorders>
              <w:top w:val="nil"/>
              <w:left w:val="single" w:sz="4" w:space="0" w:color="auto"/>
              <w:bottom w:val="single" w:sz="4" w:space="0" w:color="auto"/>
              <w:right w:val="single" w:sz="4" w:space="0" w:color="auto"/>
            </w:tcBorders>
            <w:shd w:val="clear" w:color="auto" w:fill="auto"/>
            <w:noWrap/>
            <w:vAlign w:val="bottom"/>
          </w:tcPr>
          <w:p w:rsidR="0053453D" w:rsidRPr="00726064" w:rsidRDefault="0053453D" w:rsidP="00022D45">
            <w:pPr>
              <w:rPr>
                <w:rFonts w:ascii="Trebuchet MS" w:hAnsi="Trebuchet MS" w:cs="Arial"/>
              </w:rPr>
            </w:pPr>
            <w:r w:rsidRPr="00726064">
              <w:rPr>
                <w:rFonts w:ascii="Trebuchet MS" w:hAnsi="Trebuchet MS" w:cs="Arial"/>
              </w:rPr>
              <w:t>201</w:t>
            </w:r>
            <w:r>
              <w:rPr>
                <w:rFonts w:ascii="Trebuchet MS" w:hAnsi="Trebuchet MS" w:cs="Arial"/>
              </w:rPr>
              <w:t>5</w:t>
            </w:r>
          </w:p>
        </w:tc>
        <w:tc>
          <w:tcPr>
            <w:tcW w:w="1360" w:type="dxa"/>
            <w:tcBorders>
              <w:top w:val="nil"/>
              <w:left w:val="nil"/>
              <w:bottom w:val="single" w:sz="4" w:space="0" w:color="auto"/>
              <w:right w:val="single" w:sz="4" w:space="0" w:color="auto"/>
            </w:tcBorders>
            <w:shd w:val="clear" w:color="auto" w:fill="auto"/>
            <w:noWrap/>
            <w:vAlign w:val="bottom"/>
          </w:tcPr>
          <w:p w:rsidR="0053453D" w:rsidRPr="00726064" w:rsidRDefault="0053453D" w:rsidP="00022D45">
            <w:pPr>
              <w:rPr>
                <w:rFonts w:ascii="Trebuchet MS" w:hAnsi="Trebuchet MS" w:cs="Arial"/>
              </w:rPr>
            </w:pPr>
            <w:r w:rsidRPr="00C31974">
              <w:rPr>
                <w:rFonts w:ascii="Trebuchet MS" w:hAnsi="Trebuchet MS" w:cs="Arial"/>
              </w:rPr>
              <w:t>61794</w:t>
            </w:r>
          </w:p>
        </w:tc>
        <w:tc>
          <w:tcPr>
            <w:tcW w:w="1660" w:type="dxa"/>
            <w:tcBorders>
              <w:top w:val="nil"/>
              <w:left w:val="nil"/>
              <w:bottom w:val="single" w:sz="4" w:space="0" w:color="auto"/>
              <w:right w:val="single" w:sz="4" w:space="0" w:color="auto"/>
            </w:tcBorders>
            <w:shd w:val="clear" w:color="auto" w:fill="auto"/>
            <w:noWrap/>
            <w:vAlign w:val="bottom"/>
          </w:tcPr>
          <w:p w:rsidR="0053453D" w:rsidRPr="00726064" w:rsidRDefault="0053453D" w:rsidP="00022D45">
            <w:pPr>
              <w:rPr>
                <w:rFonts w:ascii="Trebuchet MS" w:hAnsi="Trebuchet MS" w:cs="Arial"/>
              </w:rPr>
            </w:pPr>
            <w:r>
              <w:rPr>
                <w:rFonts w:ascii="Trebuchet MS" w:hAnsi="Trebuchet MS" w:cs="Arial"/>
              </w:rPr>
              <w:t>1102</w:t>
            </w:r>
          </w:p>
        </w:tc>
        <w:tc>
          <w:tcPr>
            <w:tcW w:w="1369" w:type="dxa"/>
            <w:tcBorders>
              <w:top w:val="single" w:sz="4" w:space="0" w:color="auto"/>
              <w:left w:val="nil"/>
              <w:bottom w:val="single" w:sz="4" w:space="0" w:color="auto"/>
              <w:right w:val="single" w:sz="4" w:space="0" w:color="auto"/>
            </w:tcBorders>
          </w:tcPr>
          <w:p w:rsidR="0053453D" w:rsidRDefault="0053453D" w:rsidP="00022D45">
            <w:pPr>
              <w:rPr>
                <w:rFonts w:ascii="Trebuchet MS" w:hAnsi="Trebuchet MS" w:cs="Arial"/>
              </w:rPr>
            </w:pPr>
          </w:p>
          <w:p w:rsidR="0053453D" w:rsidRPr="00726064" w:rsidRDefault="0053453D" w:rsidP="00022D45">
            <w:pPr>
              <w:rPr>
                <w:rFonts w:ascii="Trebuchet MS" w:hAnsi="Trebuchet MS" w:cs="Arial"/>
              </w:rPr>
            </w:pPr>
            <w:r w:rsidRPr="00726064">
              <w:rPr>
                <w:rFonts w:ascii="Trebuchet MS" w:hAnsi="Trebuchet MS" w:cs="Arial"/>
              </w:rPr>
              <w:t>7</w:t>
            </w:r>
            <w:r>
              <w:rPr>
                <w:rFonts w:ascii="Trebuchet MS" w:hAnsi="Trebuchet MS" w:cs="Arial"/>
              </w:rPr>
              <w:t>68</w:t>
            </w:r>
          </w:p>
        </w:tc>
        <w:tc>
          <w:tcPr>
            <w:tcW w:w="21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453D" w:rsidRPr="00726064" w:rsidRDefault="0053453D" w:rsidP="00022D45">
            <w:pPr>
              <w:rPr>
                <w:rFonts w:ascii="Trebuchet MS" w:hAnsi="Trebuchet MS" w:cs="Arial"/>
              </w:rPr>
            </w:pPr>
            <w:r w:rsidRPr="00726064">
              <w:rPr>
                <w:rFonts w:ascii="Trebuchet MS" w:hAnsi="Trebuchet MS" w:cs="Arial"/>
              </w:rPr>
              <w:t>59924</w:t>
            </w:r>
          </w:p>
        </w:tc>
        <w:tc>
          <w:tcPr>
            <w:tcW w:w="1284" w:type="dxa"/>
            <w:tcBorders>
              <w:top w:val="single" w:sz="4" w:space="0" w:color="auto"/>
              <w:left w:val="single" w:sz="4" w:space="0" w:color="auto"/>
              <w:bottom w:val="single" w:sz="4" w:space="0" w:color="auto"/>
              <w:right w:val="single" w:sz="4" w:space="0" w:color="auto"/>
            </w:tcBorders>
          </w:tcPr>
          <w:p w:rsidR="0053453D" w:rsidRPr="00726064" w:rsidRDefault="0053453D" w:rsidP="00022D45">
            <w:pPr>
              <w:rPr>
                <w:rFonts w:ascii="Trebuchet MS" w:hAnsi="Trebuchet MS" w:cs="Arial"/>
              </w:rPr>
            </w:pPr>
            <w:r>
              <w:rPr>
                <w:rFonts w:ascii="Trebuchet MS" w:hAnsi="Trebuchet MS" w:cs="Arial"/>
              </w:rPr>
              <w:t>0</w:t>
            </w:r>
          </w:p>
        </w:tc>
      </w:tr>
      <w:tr w:rsidR="0053453D" w:rsidRPr="00726064" w:rsidTr="00022D45">
        <w:trPr>
          <w:trHeight w:val="255"/>
        </w:trPr>
        <w:tc>
          <w:tcPr>
            <w:tcW w:w="13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453D" w:rsidRPr="00726064" w:rsidRDefault="0053453D" w:rsidP="00022D45">
            <w:pPr>
              <w:rPr>
                <w:rFonts w:ascii="Trebuchet MS" w:hAnsi="Trebuchet MS" w:cs="Arial"/>
              </w:rPr>
            </w:pPr>
            <w:r w:rsidRPr="00726064">
              <w:rPr>
                <w:rFonts w:ascii="Trebuchet MS" w:hAnsi="Trebuchet MS" w:cs="Arial"/>
              </w:rPr>
              <w:t>201</w:t>
            </w:r>
            <w:r>
              <w:rPr>
                <w:rFonts w:ascii="Trebuchet MS" w:hAnsi="Trebuchet MS" w:cs="Arial"/>
              </w:rPr>
              <w:t>6</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53453D" w:rsidRPr="00726064" w:rsidRDefault="0053453D" w:rsidP="00022D45">
            <w:pPr>
              <w:rPr>
                <w:rFonts w:ascii="Trebuchet MS" w:hAnsi="Trebuchet MS" w:cs="Arial"/>
              </w:rPr>
            </w:pPr>
            <w:r w:rsidRPr="00202D87">
              <w:rPr>
                <w:rFonts w:ascii="Trebuchet MS" w:hAnsi="Trebuchet MS" w:cs="Arial"/>
              </w:rPr>
              <w:t>62841</w:t>
            </w:r>
          </w:p>
        </w:tc>
        <w:tc>
          <w:tcPr>
            <w:tcW w:w="1660" w:type="dxa"/>
            <w:tcBorders>
              <w:top w:val="single" w:sz="4" w:space="0" w:color="auto"/>
              <w:left w:val="nil"/>
              <w:bottom w:val="single" w:sz="4" w:space="0" w:color="auto"/>
              <w:right w:val="single" w:sz="4" w:space="0" w:color="auto"/>
            </w:tcBorders>
            <w:shd w:val="clear" w:color="auto" w:fill="auto"/>
            <w:noWrap/>
            <w:vAlign w:val="bottom"/>
          </w:tcPr>
          <w:p w:rsidR="0053453D" w:rsidRPr="00726064" w:rsidRDefault="0053453D" w:rsidP="00022D45">
            <w:pPr>
              <w:rPr>
                <w:rFonts w:ascii="Trebuchet MS" w:hAnsi="Trebuchet MS" w:cs="Arial"/>
              </w:rPr>
            </w:pPr>
            <w:r>
              <w:rPr>
                <w:rFonts w:ascii="Trebuchet MS" w:hAnsi="Trebuchet MS" w:cs="Arial"/>
              </w:rPr>
              <w:t>1144</w:t>
            </w:r>
          </w:p>
        </w:tc>
        <w:tc>
          <w:tcPr>
            <w:tcW w:w="1369" w:type="dxa"/>
            <w:tcBorders>
              <w:top w:val="single" w:sz="4" w:space="0" w:color="auto"/>
              <w:left w:val="nil"/>
              <w:bottom w:val="single" w:sz="4" w:space="0" w:color="auto"/>
              <w:right w:val="single" w:sz="4" w:space="0" w:color="auto"/>
            </w:tcBorders>
          </w:tcPr>
          <w:p w:rsidR="0053453D" w:rsidRDefault="0053453D" w:rsidP="00022D45">
            <w:pPr>
              <w:rPr>
                <w:rFonts w:ascii="Trebuchet MS" w:hAnsi="Trebuchet MS" w:cs="Arial"/>
              </w:rPr>
            </w:pPr>
          </w:p>
          <w:p w:rsidR="0053453D" w:rsidRPr="00726064" w:rsidRDefault="0053453D" w:rsidP="00022D45">
            <w:pPr>
              <w:rPr>
                <w:rFonts w:ascii="Trebuchet MS" w:hAnsi="Trebuchet MS" w:cs="Arial"/>
              </w:rPr>
            </w:pPr>
            <w:r>
              <w:rPr>
                <w:rFonts w:ascii="Trebuchet MS" w:hAnsi="Trebuchet MS" w:cs="Arial"/>
              </w:rPr>
              <w:t>1061</w:t>
            </w:r>
          </w:p>
        </w:tc>
        <w:tc>
          <w:tcPr>
            <w:tcW w:w="21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453D" w:rsidRPr="00726064" w:rsidRDefault="0053453D" w:rsidP="00022D45">
            <w:pPr>
              <w:rPr>
                <w:rFonts w:ascii="Trebuchet MS" w:hAnsi="Trebuchet MS" w:cs="Arial"/>
              </w:rPr>
            </w:pPr>
            <w:r w:rsidRPr="00726064">
              <w:rPr>
                <w:rFonts w:ascii="Trebuchet MS" w:hAnsi="Trebuchet MS" w:cs="Arial"/>
              </w:rPr>
              <w:t>60561</w:t>
            </w:r>
          </w:p>
        </w:tc>
        <w:tc>
          <w:tcPr>
            <w:tcW w:w="1284" w:type="dxa"/>
            <w:tcBorders>
              <w:top w:val="single" w:sz="4" w:space="0" w:color="auto"/>
              <w:left w:val="single" w:sz="4" w:space="0" w:color="auto"/>
              <w:bottom w:val="single" w:sz="4" w:space="0" w:color="auto"/>
              <w:right w:val="single" w:sz="4" w:space="0" w:color="auto"/>
            </w:tcBorders>
          </w:tcPr>
          <w:p w:rsidR="0053453D" w:rsidRPr="00726064" w:rsidRDefault="0053453D" w:rsidP="00022D45">
            <w:pPr>
              <w:rPr>
                <w:rFonts w:ascii="Trebuchet MS" w:hAnsi="Trebuchet MS" w:cs="Arial"/>
              </w:rPr>
            </w:pPr>
            <w:r>
              <w:rPr>
                <w:rFonts w:ascii="Trebuchet MS" w:hAnsi="Trebuchet MS" w:cs="Arial"/>
              </w:rPr>
              <w:t>75</w:t>
            </w:r>
          </w:p>
        </w:tc>
      </w:tr>
      <w:tr w:rsidR="0053453D" w:rsidRPr="00726064" w:rsidTr="00022D45">
        <w:trPr>
          <w:trHeight w:val="260"/>
        </w:trPr>
        <w:tc>
          <w:tcPr>
            <w:tcW w:w="13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453D" w:rsidRPr="00726064" w:rsidRDefault="0053453D" w:rsidP="00022D45">
            <w:pPr>
              <w:rPr>
                <w:rFonts w:ascii="Trebuchet MS" w:hAnsi="Trebuchet MS" w:cs="Arial"/>
                <w:vertAlign w:val="superscript"/>
              </w:rPr>
            </w:pPr>
            <w:r w:rsidRPr="00726064">
              <w:rPr>
                <w:rFonts w:ascii="Trebuchet MS" w:hAnsi="Trebuchet MS" w:cs="Arial"/>
              </w:rPr>
              <w:t>201</w:t>
            </w:r>
            <w:r>
              <w:rPr>
                <w:rFonts w:ascii="Trebuchet MS" w:hAnsi="Trebuchet MS" w:cs="Arial"/>
              </w:rPr>
              <w:t>7</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53453D" w:rsidRPr="00726064" w:rsidRDefault="0053453D" w:rsidP="00022D45">
            <w:pPr>
              <w:rPr>
                <w:rFonts w:ascii="Trebuchet MS" w:hAnsi="Trebuchet MS" w:cs="Arial"/>
              </w:rPr>
            </w:pPr>
            <w:r w:rsidRPr="00202D87">
              <w:rPr>
                <w:rFonts w:ascii="Trebuchet MS" w:hAnsi="Trebuchet MS" w:cs="Arial"/>
              </w:rPr>
              <w:t>66108</w:t>
            </w:r>
          </w:p>
        </w:tc>
        <w:tc>
          <w:tcPr>
            <w:tcW w:w="1660" w:type="dxa"/>
            <w:tcBorders>
              <w:top w:val="single" w:sz="4" w:space="0" w:color="auto"/>
              <w:left w:val="nil"/>
              <w:bottom w:val="single" w:sz="4" w:space="0" w:color="auto"/>
              <w:right w:val="single" w:sz="4" w:space="0" w:color="auto"/>
            </w:tcBorders>
            <w:shd w:val="clear" w:color="auto" w:fill="auto"/>
            <w:noWrap/>
            <w:vAlign w:val="bottom"/>
          </w:tcPr>
          <w:p w:rsidR="0053453D" w:rsidRPr="00726064" w:rsidRDefault="0053453D" w:rsidP="00022D45">
            <w:pPr>
              <w:rPr>
                <w:rFonts w:ascii="Trebuchet MS" w:hAnsi="Trebuchet MS" w:cs="Arial"/>
              </w:rPr>
            </w:pPr>
            <w:r>
              <w:rPr>
                <w:rFonts w:ascii="Trebuchet MS" w:hAnsi="Trebuchet MS" w:cs="Arial"/>
              </w:rPr>
              <w:t>1119</w:t>
            </w:r>
          </w:p>
        </w:tc>
        <w:tc>
          <w:tcPr>
            <w:tcW w:w="1369" w:type="dxa"/>
            <w:tcBorders>
              <w:top w:val="single" w:sz="4" w:space="0" w:color="auto"/>
              <w:left w:val="nil"/>
              <w:bottom w:val="single" w:sz="4" w:space="0" w:color="auto"/>
              <w:right w:val="single" w:sz="4" w:space="0" w:color="auto"/>
            </w:tcBorders>
          </w:tcPr>
          <w:p w:rsidR="0053453D" w:rsidRDefault="0053453D" w:rsidP="00022D45">
            <w:pPr>
              <w:rPr>
                <w:rFonts w:ascii="Trebuchet MS" w:hAnsi="Trebuchet MS" w:cs="Arial"/>
              </w:rPr>
            </w:pPr>
          </w:p>
          <w:p w:rsidR="0053453D" w:rsidRPr="00726064" w:rsidRDefault="0053453D" w:rsidP="00022D45">
            <w:pPr>
              <w:rPr>
                <w:rFonts w:ascii="Trebuchet MS" w:hAnsi="Trebuchet MS" w:cs="Arial"/>
              </w:rPr>
            </w:pPr>
            <w:r>
              <w:rPr>
                <w:rFonts w:ascii="Trebuchet MS" w:hAnsi="Trebuchet MS" w:cs="Arial"/>
              </w:rPr>
              <w:t>895</w:t>
            </w:r>
          </w:p>
        </w:tc>
        <w:tc>
          <w:tcPr>
            <w:tcW w:w="21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453D" w:rsidRPr="00726064" w:rsidRDefault="0053453D" w:rsidP="00022D45">
            <w:pPr>
              <w:rPr>
                <w:rFonts w:ascii="Trebuchet MS" w:hAnsi="Trebuchet MS" w:cs="Arial"/>
              </w:rPr>
            </w:pPr>
            <w:r w:rsidRPr="006D5808">
              <w:rPr>
                <w:rFonts w:ascii="Trebuchet MS" w:hAnsi="Trebuchet MS" w:cs="Arial"/>
              </w:rPr>
              <w:t>6376</w:t>
            </w:r>
            <w:r>
              <w:rPr>
                <w:rFonts w:ascii="Trebuchet MS" w:hAnsi="Trebuchet MS" w:cs="Arial"/>
              </w:rPr>
              <w:t>2</w:t>
            </w:r>
          </w:p>
        </w:tc>
        <w:tc>
          <w:tcPr>
            <w:tcW w:w="1284" w:type="dxa"/>
            <w:tcBorders>
              <w:top w:val="single" w:sz="4" w:space="0" w:color="auto"/>
              <w:left w:val="single" w:sz="4" w:space="0" w:color="auto"/>
              <w:bottom w:val="single" w:sz="4" w:space="0" w:color="auto"/>
              <w:right w:val="single" w:sz="4" w:space="0" w:color="auto"/>
            </w:tcBorders>
          </w:tcPr>
          <w:p w:rsidR="0053453D" w:rsidRDefault="0053453D" w:rsidP="00022D45">
            <w:pPr>
              <w:rPr>
                <w:rFonts w:ascii="Trebuchet MS" w:hAnsi="Trebuchet MS" w:cs="Arial"/>
              </w:rPr>
            </w:pPr>
            <w:r>
              <w:rPr>
                <w:rFonts w:ascii="Trebuchet MS" w:hAnsi="Trebuchet MS" w:cs="Arial"/>
              </w:rPr>
              <w:t>332</w:t>
            </w:r>
          </w:p>
          <w:p w:rsidR="0053453D" w:rsidRPr="006D5808" w:rsidRDefault="0053453D" w:rsidP="00022D45">
            <w:pPr>
              <w:rPr>
                <w:rFonts w:ascii="Trebuchet MS" w:hAnsi="Trebuchet MS" w:cs="Arial"/>
              </w:rPr>
            </w:pPr>
          </w:p>
        </w:tc>
      </w:tr>
      <w:tr w:rsidR="0053453D" w:rsidRPr="00726064" w:rsidTr="00022D45">
        <w:trPr>
          <w:trHeight w:val="260"/>
        </w:trPr>
        <w:tc>
          <w:tcPr>
            <w:tcW w:w="13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453D" w:rsidRDefault="0053453D" w:rsidP="00022D45">
            <w:pPr>
              <w:rPr>
                <w:rFonts w:ascii="Trebuchet MS" w:hAnsi="Trebuchet MS" w:cs="Arial"/>
              </w:rPr>
            </w:pPr>
          </w:p>
          <w:p w:rsidR="0053453D" w:rsidRDefault="0053453D" w:rsidP="00022D45">
            <w:pPr>
              <w:rPr>
                <w:rFonts w:ascii="Trebuchet MS" w:hAnsi="Trebuchet MS" w:cs="Arial"/>
              </w:rPr>
            </w:pPr>
            <w:r>
              <w:rPr>
                <w:rFonts w:ascii="Trebuchet MS" w:hAnsi="Trebuchet MS" w:cs="Arial"/>
              </w:rPr>
              <w:t>2018</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53453D" w:rsidRPr="00033240" w:rsidRDefault="0053453D" w:rsidP="00022D45">
            <w:pPr>
              <w:rPr>
                <w:rFonts w:ascii="Trebuchet MS" w:hAnsi="Trebuchet MS" w:cs="Arial"/>
              </w:rPr>
            </w:pPr>
            <w:r w:rsidRPr="00202D87">
              <w:rPr>
                <w:rFonts w:ascii="Trebuchet MS" w:hAnsi="Trebuchet MS" w:cs="Arial"/>
              </w:rPr>
              <w:t>61598</w:t>
            </w:r>
          </w:p>
        </w:tc>
        <w:tc>
          <w:tcPr>
            <w:tcW w:w="1660" w:type="dxa"/>
            <w:tcBorders>
              <w:top w:val="single" w:sz="4" w:space="0" w:color="auto"/>
              <w:left w:val="nil"/>
              <w:bottom w:val="single" w:sz="4" w:space="0" w:color="auto"/>
              <w:right w:val="single" w:sz="4" w:space="0" w:color="auto"/>
            </w:tcBorders>
            <w:shd w:val="clear" w:color="auto" w:fill="auto"/>
            <w:noWrap/>
            <w:vAlign w:val="bottom"/>
          </w:tcPr>
          <w:p w:rsidR="0053453D" w:rsidRDefault="0053453D" w:rsidP="00022D45">
            <w:pPr>
              <w:rPr>
                <w:rFonts w:ascii="Trebuchet MS" w:hAnsi="Trebuchet MS" w:cs="Arial"/>
              </w:rPr>
            </w:pPr>
            <w:r>
              <w:rPr>
                <w:rFonts w:ascii="Trebuchet MS" w:hAnsi="Trebuchet MS" w:cs="Arial"/>
              </w:rPr>
              <w:t xml:space="preserve"> 760</w:t>
            </w:r>
          </w:p>
        </w:tc>
        <w:tc>
          <w:tcPr>
            <w:tcW w:w="1369" w:type="dxa"/>
            <w:tcBorders>
              <w:top w:val="single" w:sz="4" w:space="0" w:color="auto"/>
              <w:left w:val="nil"/>
              <w:bottom w:val="single" w:sz="4" w:space="0" w:color="auto"/>
              <w:right w:val="single" w:sz="4" w:space="0" w:color="auto"/>
            </w:tcBorders>
          </w:tcPr>
          <w:p w:rsidR="0053453D" w:rsidRDefault="0053453D" w:rsidP="00022D45">
            <w:pPr>
              <w:rPr>
                <w:rFonts w:ascii="Trebuchet MS" w:hAnsi="Trebuchet MS" w:cs="Arial"/>
              </w:rPr>
            </w:pPr>
          </w:p>
          <w:p w:rsidR="0053453D" w:rsidRDefault="0053453D" w:rsidP="00022D45">
            <w:pPr>
              <w:rPr>
                <w:rFonts w:ascii="Trebuchet MS" w:hAnsi="Trebuchet MS" w:cs="Arial"/>
              </w:rPr>
            </w:pPr>
            <w:r>
              <w:rPr>
                <w:rFonts w:ascii="Trebuchet MS" w:hAnsi="Trebuchet MS" w:cs="Arial"/>
              </w:rPr>
              <w:t xml:space="preserve">     -</w:t>
            </w:r>
          </w:p>
        </w:tc>
        <w:tc>
          <w:tcPr>
            <w:tcW w:w="21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453D" w:rsidRPr="006D5808" w:rsidRDefault="0053453D" w:rsidP="00022D45">
            <w:pPr>
              <w:rPr>
                <w:rFonts w:ascii="Trebuchet MS" w:hAnsi="Trebuchet MS" w:cs="Arial"/>
              </w:rPr>
            </w:pPr>
            <w:r>
              <w:rPr>
                <w:rFonts w:ascii="Trebuchet MS" w:hAnsi="Trebuchet MS" w:cs="Arial"/>
              </w:rPr>
              <w:t>60622</w:t>
            </w:r>
          </w:p>
        </w:tc>
        <w:tc>
          <w:tcPr>
            <w:tcW w:w="1284" w:type="dxa"/>
            <w:tcBorders>
              <w:top w:val="single" w:sz="4" w:space="0" w:color="auto"/>
              <w:left w:val="single" w:sz="4" w:space="0" w:color="auto"/>
              <w:bottom w:val="single" w:sz="4" w:space="0" w:color="auto"/>
              <w:right w:val="single" w:sz="4" w:space="0" w:color="auto"/>
            </w:tcBorders>
          </w:tcPr>
          <w:p w:rsidR="0053453D" w:rsidRDefault="0053453D" w:rsidP="00022D45">
            <w:pPr>
              <w:rPr>
                <w:rFonts w:ascii="Trebuchet MS" w:hAnsi="Trebuchet MS" w:cs="Arial"/>
              </w:rPr>
            </w:pPr>
            <w:r>
              <w:rPr>
                <w:rFonts w:ascii="Trebuchet MS" w:hAnsi="Trebuchet MS" w:cs="Arial"/>
              </w:rPr>
              <w:t>216</w:t>
            </w:r>
          </w:p>
          <w:p w:rsidR="0053453D" w:rsidRDefault="0053453D" w:rsidP="00022D45">
            <w:pPr>
              <w:rPr>
                <w:rFonts w:ascii="Trebuchet MS" w:hAnsi="Trebuchet MS" w:cs="Arial"/>
              </w:rPr>
            </w:pPr>
          </w:p>
        </w:tc>
      </w:tr>
      <w:tr w:rsidR="0053453D" w:rsidRPr="00726064" w:rsidTr="00022D45">
        <w:trPr>
          <w:trHeight w:val="260"/>
        </w:trPr>
        <w:tc>
          <w:tcPr>
            <w:tcW w:w="13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453D" w:rsidRDefault="0053453D" w:rsidP="00022D45">
            <w:pPr>
              <w:jc w:val="both"/>
              <w:rPr>
                <w:rFonts w:ascii="Trebuchet MS" w:hAnsi="Trebuchet MS" w:cs="Arial"/>
              </w:rPr>
            </w:pPr>
          </w:p>
          <w:p w:rsidR="0053453D" w:rsidRPr="00726064" w:rsidRDefault="0053453D" w:rsidP="00022D45">
            <w:pPr>
              <w:jc w:val="both"/>
              <w:rPr>
                <w:rFonts w:ascii="Trebuchet MS" w:hAnsi="Trebuchet MS" w:cs="Arial"/>
              </w:rPr>
            </w:pPr>
            <w:r>
              <w:rPr>
                <w:rFonts w:ascii="Trebuchet MS" w:hAnsi="Trebuchet MS" w:cs="Arial"/>
              </w:rPr>
              <w:t>Sept 2019</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53453D" w:rsidRPr="00726064" w:rsidRDefault="0053453D" w:rsidP="00022D45">
            <w:pPr>
              <w:rPr>
                <w:rFonts w:ascii="Trebuchet MS" w:hAnsi="Trebuchet MS" w:cs="Arial"/>
              </w:rPr>
            </w:pPr>
            <w:r w:rsidRPr="006A2377">
              <w:rPr>
                <w:rFonts w:ascii="Trebuchet MS" w:hAnsi="Trebuchet MS" w:cs="Arial"/>
              </w:rPr>
              <w:t>61099</w:t>
            </w:r>
          </w:p>
        </w:tc>
        <w:tc>
          <w:tcPr>
            <w:tcW w:w="1660" w:type="dxa"/>
            <w:tcBorders>
              <w:top w:val="single" w:sz="4" w:space="0" w:color="auto"/>
              <w:left w:val="nil"/>
              <w:bottom w:val="single" w:sz="4" w:space="0" w:color="auto"/>
              <w:right w:val="single" w:sz="4" w:space="0" w:color="auto"/>
            </w:tcBorders>
            <w:shd w:val="clear" w:color="auto" w:fill="auto"/>
            <w:noWrap/>
            <w:vAlign w:val="bottom"/>
          </w:tcPr>
          <w:p w:rsidR="0053453D" w:rsidRPr="00726064" w:rsidRDefault="0053453D" w:rsidP="00022D45">
            <w:pPr>
              <w:rPr>
                <w:rFonts w:ascii="Trebuchet MS" w:hAnsi="Trebuchet MS" w:cs="Arial"/>
              </w:rPr>
            </w:pPr>
            <w:r>
              <w:rPr>
                <w:rFonts w:ascii="Trebuchet MS" w:hAnsi="Trebuchet MS" w:cs="Arial"/>
              </w:rPr>
              <w:t xml:space="preserve"> 676</w:t>
            </w:r>
          </w:p>
        </w:tc>
        <w:tc>
          <w:tcPr>
            <w:tcW w:w="1369" w:type="dxa"/>
            <w:tcBorders>
              <w:top w:val="single" w:sz="4" w:space="0" w:color="auto"/>
              <w:left w:val="nil"/>
              <w:bottom w:val="single" w:sz="4" w:space="0" w:color="auto"/>
              <w:right w:val="single" w:sz="4" w:space="0" w:color="auto"/>
            </w:tcBorders>
          </w:tcPr>
          <w:p w:rsidR="0053453D" w:rsidRDefault="0053453D" w:rsidP="00022D45">
            <w:pPr>
              <w:rPr>
                <w:rFonts w:ascii="Trebuchet MS" w:hAnsi="Trebuchet MS" w:cs="Arial"/>
              </w:rPr>
            </w:pPr>
            <w:r>
              <w:rPr>
                <w:rFonts w:ascii="Trebuchet MS" w:hAnsi="Trebuchet MS" w:cs="Arial"/>
              </w:rPr>
              <w:t xml:space="preserve">     </w:t>
            </w:r>
          </w:p>
          <w:p w:rsidR="0053453D" w:rsidRDefault="0053453D" w:rsidP="00022D45">
            <w:pPr>
              <w:rPr>
                <w:rFonts w:ascii="Trebuchet MS" w:hAnsi="Trebuchet MS" w:cs="Arial"/>
              </w:rPr>
            </w:pPr>
            <w:r>
              <w:rPr>
                <w:rFonts w:ascii="Trebuchet MS" w:hAnsi="Trebuchet MS" w:cs="Arial"/>
              </w:rPr>
              <w:t xml:space="preserve">     -   </w:t>
            </w:r>
          </w:p>
        </w:tc>
        <w:tc>
          <w:tcPr>
            <w:tcW w:w="21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453D" w:rsidRPr="00726064" w:rsidRDefault="0053453D" w:rsidP="00022D45">
            <w:pPr>
              <w:rPr>
                <w:rFonts w:ascii="Trebuchet MS" w:hAnsi="Trebuchet MS" w:cs="Arial"/>
              </w:rPr>
            </w:pPr>
            <w:r>
              <w:rPr>
                <w:rFonts w:ascii="Trebuchet MS" w:hAnsi="Trebuchet MS" w:cs="Arial"/>
              </w:rPr>
              <w:t>60423</w:t>
            </w:r>
          </w:p>
        </w:tc>
        <w:tc>
          <w:tcPr>
            <w:tcW w:w="1284" w:type="dxa"/>
            <w:tcBorders>
              <w:top w:val="single" w:sz="4" w:space="0" w:color="auto"/>
              <w:left w:val="single" w:sz="4" w:space="0" w:color="auto"/>
              <w:bottom w:val="single" w:sz="4" w:space="0" w:color="auto"/>
              <w:right w:val="single" w:sz="4" w:space="0" w:color="auto"/>
            </w:tcBorders>
          </w:tcPr>
          <w:p w:rsidR="0053453D" w:rsidRDefault="0053453D" w:rsidP="00022D45">
            <w:pPr>
              <w:rPr>
                <w:rFonts w:ascii="Trebuchet MS" w:hAnsi="Trebuchet MS" w:cs="Arial"/>
              </w:rPr>
            </w:pPr>
            <w:r>
              <w:rPr>
                <w:rFonts w:ascii="Trebuchet MS" w:hAnsi="Trebuchet MS" w:cs="Arial"/>
              </w:rPr>
              <w:t>0</w:t>
            </w:r>
          </w:p>
        </w:tc>
      </w:tr>
    </w:tbl>
    <w:p w:rsidR="0053453D" w:rsidRPr="00726064" w:rsidRDefault="0053453D" w:rsidP="0053453D">
      <w:pPr>
        <w:jc w:val="both"/>
        <w:rPr>
          <w:rFonts w:ascii="Trebuchet MS" w:hAnsi="Trebuchet MS" w:cs="Arial"/>
          <w:b/>
          <w:bCs/>
        </w:rPr>
      </w:pPr>
    </w:p>
    <w:p w:rsidR="00FC328D" w:rsidRDefault="00FC328D" w:rsidP="0053453D">
      <w:pPr>
        <w:jc w:val="both"/>
        <w:rPr>
          <w:rFonts w:ascii="Trebuchet MS" w:hAnsi="Trebuchet MS" w:cs="Arial"/>
          <w:bCs/>
        </w:rPr>
      </w:pPr>
    </w:p>
    <w:p w:rsidR="0053453D" w:rsidRDefault="00FC328D" w:rsidP="0053453D">
      <w:pPr>
        <w:jc w:val="both"/>
        <w:rPr>
          <w:rFonts w:ascii="Trebuchet MS" w:hAnsi="Trebuchet MS" w:cs="Arial"/>
          <w:bCs/>
        </w:rPr>
      </w:pPr>
      <w:r>
        <w:rPr>
          <w:rFonts w:ascii="Trebuchet MS" w:hAnsi="Trebuchet MS" w:cs="Arial"/>
          <w:bCs/>
        </w:rPr>
        <w:t xml:space="preserve">       </w:t>
      </w:r>
      <w:r w:rsidR="0053453D">
        <w:rPr>
          <w:rFonts w:ascii="Trebuchet MS" w:hAnsi="Trebuchet MS" w:cs="Arial"/>
          <w:bCs/>
        </w:rPr>
        <w:t>**Precizăm c</w:t>
      </w:r>
      <w:r w:rsidR="0053453D">
        <w:rPr>
          <w:rFonts w:ascii="Trebuchet MS" w:hAnsi="Trebuchet MS" w:cs="Arial"/>
          <w:bCs/>
          <w:lang w:val="ro-RO"/>
        </w:rPr>
        <w:t>ă</w:t>
      </w:r>
      <w:r w:rsidR="0053453D">
        <w:rPr>
          <w:rFonts w:ascii="Trebuchet MS" w:hAnsi="Trebuchet MS" w:cs="Arial"/>
          <w:bCs/>
        </w:rPr>
        <w:t xml:space="preserve"> pentru anii 2018 și 2019 pentru categoria asiguraților sistemului public de pensii pe bază de Declarație Unică depusă la ANAF conform Ordinului presedintelui ANAF nr.49 din 11.01.2019, având în vedere termenul de depunere a declarației cât și plata contribuțiilor pentru acești ani</w:t>
      </w:r>
      <w:r>
        <w:rPr>
          <w:rFonts w:ascii="Trebuchet MS" w:hAnsi="Trebuchet MS" w:cs="Arial"/>
          <w:bCs/>
        </w:rPr>
        <w:t xml:space="preserve"> </w:t>
      </w:r>
      <w:r w:rsidR="0053453D">
        <w:rPr>
          <w:rFonts w:ascii="Trebuchet MS" w:hAnsi="Trebuchet MS" w:cs="Arial"/>
          <w:bCs/>
        </w:rPr>
        <w:t>(31 iulie 2019 pentru anul 2018 și martie 2020 pentru anul 2019), nu deținem încă informații privind evidența stagiilor de cotizare la sistemul public de pensie pentru această categorie.</w:t>
      </w:r>
    </w:p>
    <w:p w:rsidR="00FC328D" w:rsidRDefault="00FC328D" w:rsidP="0053453D">
      <w:pPr>
        <w:jc w:val="both"/>
        <w:rPr>
          <w:rFonts w:ascii="Trebuchet MS" w:hAnsi="Trebuchet MS" w:cs="Arial"/>
          <w:bCs/>
        </w:rPr>
      </w:pPr>
    </w:p>
    <w:p w:rsidR="00FC328D" w:rsidRDefault="00FC328D" w:rsidP="0053453D">
      <w:pPr>
        <w:jc w:val="both"/>
        <w:rPr>
          <w:rFonts w:ascii="Trebuchet MS" w:hAnsi="Trebuchet MS" w:cs="Arial"/>
          <w:bCs/>
        </w:rPr>
      </w:pPr>
    </w:p>
    <w:p w:rsidR="00FC328D" w:rsidRDefault="00FC328D" w:rsidP="0053453D">
      <w:pPr>
        <w:jc w:val="both"/>
        <w:rPr>
          <w:rFonts w:ascii="Trebuchet MS" w:hAnsi="Trebuchet MS" w:cs="Arial"/>
          <w:bCs/>
        </w:rPr>
      </w:pPr>
    </w:p>
    <w:p w:rsidR="00FC328D" w:rsidRDefault="00FC328D" w:rsidP="0053453D">
      <w:pPr>
        <w:jc w:val="both"/>
        <w:rPr>
          <w:rFonts w:ascii="Trebuchet MS" w:hAnsi="Trebuchet MS" w:cs="Arial"/>
          <w:bCs/>
        </w:rPr>
      </w:pPr>
    </w:p>
    <w:p w:rsidR="00FC328D" w:rsidRDefault="00FC328D" w:rsidP="0053453D">
      <w:pPr>
        <w:jc w:val="both"/>
        <w:rPr>
          <w:rFonts w:ascii="Trebuchet MS" w:hAnsi="Trebuchet MS" w:cs="Arial"/>
          <w:bCs/>
        </w:rPr>
      </w:pPr>
    </w:p>
    <w:p w:rsidR="00FC328D" w:rsidRDefault="00FC328D" w:rsidP="0053453D">
      <w:pPr>
        <w:jc w:val="both"/>
        <w:rPr>
          <w:rFonts w:ascii="Trebuchet MS" w:hAnsi="Trebuchet MS" w:cs="Arial"/>
          <w:bCs/>
        </w:rPr>
      </w:pPr>
    </w:p>
    <w:p w:rsidR="00FC328D" w:rsidRDefault="00FC328D" w:rsidP="0053453D">
      <w:pPr>
        <w:jc w:val="both"/>
        <w:rPr>
          <w:rFonts w:ascii="Trebuchet MS" w:hAnsi="Trebuchet MS" w:cs="Arial"/>
          <w:bCs/>
        </w:rPr>
      </w:pPr>
    </w:p>
    <w:p w:rsidR="00FC328D" w:rsidRDefault="00FC328D" w:rsidP="0053453D">
      <w:pPr>
        <w:jc w:val="both"/>
        <w:rPr>
          <w:rFonts w:ascii="Trebuchet MS" w:hAnsi="Trebuchet MS" w:cs="Arial"/>
          <w:bCs/>
        </w:rPr>
      </w:pPr>
    </w:p>
    <w:p w:rsidR="00FC328D" w:rsidRDefault="00FC328D" w:rsidP="0053453D">
      <w:pPr>
        <w:ind w:firstLine="720"/>
        <w:jc w:val="both"/>
        <w:rPr>
          <w:rFonts w:ascii="Trebuchet MS" w:hAnsi="Trebuchet MS" w:cs="Arial"/>
          <w:bCs/>
        </w:rPr>
      </w:pPr>
    </w:p>
    <w:p w:rsidR="0053453D" w:rsidRPr="00726064" w:rsidRDefault="0053453D" w:rsidP="0053453D">
      <w:pPr>
        <w:ind w:firstLine="720"/>
        <w:jc w:val="both"/>
        <w:rPr>
          <w:rFonts w:ascii="Trebuchet MS" w:hAnsi="Trebuchet MS" w:cs="Arial"/>
          <w:bCs/>
        </w:rPr>
      </w:pPr>
      <w:r w:rsidRPr="00726064">
        <w:rPr>
          <w:rFonts w:ascii="Trebuchet MS" w:hAnsi="Trebuchet MS" w:cs="Arial"/>
          <w:bCs/>
        </w:rPr>
        <w:lastRenderedPageBreak/>
        <w:t>Reprezentarea grafică a evolu</w:t>
      </w:r>
      <w:r>
        <w:rPr>
          <w:rFonts w:ascii="Arial" w:hAnsi="Arial" w:cs="Arial"/>
          <w:bCs/>
        </w:rPr>
        <w:t>t</w:t>
      </w:r>
      <w:r w:rsidRPr="00726064">
        <w:rPr>
          <w:rFonts w:ascii="Trebuchet MS" w:hAnsi="Trebuchet MS" w:cs="Arial"/>
          <w:bCs/>
        </w:rPr>
        <w:t>iei numărului total al asigura</w:t>
      </w:r>
      <w:r>
        <w:rPr>
          <w:rFonts w:ascii="Arial" w:hAnsi="Arial" w:cs="Arial"/>
          <w:bCs/>
        </w:rPr>
        <w:t>t</w:t>
      </w:r>
      <w:r w:rsidRPr="00726064">
        <w:rPr>
          <w:rFonts w:ascii="Trebuchet MS" w:hAnsi="Trebuchet MS" w:cs="Arial"/>
          <w:bCs/>
        </w:rPr>
        <w:t>ilor sistemului public de pensie la nivelul jude</w:t>
      </w:r>
      <w:r>
        <w:rPr>
          <w:rFonts w:ascii="Arial" w:hAnsi="Arial" w:cs="Arial"/>
          <w:bCs/>
        </w:rPr>
        <w:t>t</w:t>
      </w:r>
      <w:r w:rsidRPr="00726064">
        <w:rPr>
          <w:rFonts w:ascii="Trebuchet MS" w:hAnsi="Trebuchet MS" w:cs="Arial"/>
          <w:bCs/>
        </w:rPr>
        <w:t>ului Vrancea în perioada ianuarie 201</w:t>
      </w:r>
      <w:r>
        <w:rPr>
          <w:rFonts w:ascii="Trebuchet MS" w:hAnsi="Trebuchet MS" w:cs="Arial"/>
          <w:bCs/>
        </w:rPr>
        <w:t>5</w:t>
      </w:r>
      <w:r w:rsidRPr="00726064">
        <w:rPr>
          <w:rFonts w:ascii="Trebuchet MS" w:hAnsi="Trebuchet MS" w:cs="Arial"/>
          <w:bCs/>
        </w:rPr>
        <w:t xml:space="preserve">- </w:t>
      </w:r>
      <w:r>
        <w:rPr>
          <w:rFonts w:ascii="Trebuchet MS" w:hAnsi="Trebuchet MS" w:cs="Arial"/>
          <w:bCs/>
        </w:rPr>
        <w:t>septembrie</w:t>
      </w:r>
      <w:r w:rsidRPr="00726064">
        <w:rPr>
          <w:rFonts w:ascii="Trebuchet MS" w:hAnsi="Trebuchet MS" w:cs="Arial"/>
          <w:bCs/>
        </w:rPr>
        <w:t xml:space="preserve"> 201</w:t>
      </w:r>
      <w:r>
        <w:rPr>
          <w:rFonts w:ascii="Trebuchet MS" w:hAnsi="Trebuchet MS" w:cs="Arial"/>
          <w:bCs/>
        </w:rPr>
        <w:t>9</w:t>
      </w:r>
      <w:r w:rsidRPr="00726064">
        <w:rPr>
          <w:rFonts w:ascii="Trebuchet MS" w:hAnsi="Trebuchet MS" w:cs="Arial"/>
          <w:bCs/>
        </w:rPr>
        <w:t>.</w:t>
      </w:r>
    </w:p>
    <w:p w:rsidR="0053453D" w:rsidRPr="00726064" w:rsidRDefault="0053453D" w:rsidP="0053453D">
      <w:pPr>
        <w:jc w:val="both"/>
        <w:rPr>
          <w:rFonts w:ascii="Trebuchet MS" w:hAnsi="Trebuchet MS" w:cs="Arial"/>
          <w:bCs/>
        </w:rPr>
      </w:pPr>
    </w:p>
    <w:p w:rsidR="0053453D" w:rsidRPr="00726064" w:rsidRDefault="0053453D" w:rsidP="0053453D">
      <w:pPr>
        <w:jc w:val="both"/>
        <w:rPr>
          <w:rFonts w:ascii="Trebuchet MS" w:hAnsi="Trebuchet MS" w:cs="Arial"/>
          <w:b/>
          <w:bCs/>
        </w:rPr>
      </w:pPr>
      <w:r w:rsidRPr="00726064">
        <w:rPr>
          <w:rFonts w:ascii="Trebuchet MS" w:hAnsi="Trebuchet MS" w:cs="Arial"/>
          <w:b/>
          <w:bCs/>
          <w:noProof/>
        </w:rPr>
        <w:drawing>
          <wp:inline distT="0" distB="0" distL="0" distR="0">
            <wp:extent cx="6210300" cy="3314700"/>
            <wp:effectExtent l="19050" t="0" r="19050" b="0"/>
            <wp:docPr id="21" name="Diagramă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3453D" w:rsidRPr="00726064" w:rsidRDefault="0053453D" w:rsidP="0053453D">
      <w:pPr>
        <w:jc w:val="both"/>
        <w:rPr>
          <w:rFonts w:ascii="Trebuchet MS" w:hAnsi="Trebuchet MS" w:cs="Arial"/>
          <w:bCs/>
        </w:rPr>
      </w:pPr>
    </w:p>
    <w:p w:rsidR="0053453D" w:rsidRDefault="00FC328D" w:rsidP="0053453D">
      <w:pPr>
        <w:jc w:val="both"/>
        <w:rPr>
          <w:rFonts w:ascii="Trebuchet MS" w:hAnsi="Trebuchet MS" w:cs="Arial"/>
          <w:bCs/>
        </w:rPr>
      </w:pPr>
      <w:r>
        <w:rPr>
          <w:rFonts w:ascii="Trebuchet MS" w:hAnsi="Trebuchet MS" w:cs="Arial"/>
          <w:bCs/>
        </w:rPr>
        <w:t xml:space="preserve">        </w:t>
      </w:r>
      <w:r w:rsidR="0053453D" w:rsidRPr="00726064">
        <w:rPr>
          <w:rFonts w:ascii="Trebuchet MS" w:hAnsi="Trebuchet MS" w:cs="Arial"/>
          <w:bCs/>
        </w:rPr>
        <w:t>Analizând în detaliu fiecare categorie de asigura</w:t>
      </w:r>
      <w:r w:rsidR="0053453D">
        <w:rPr>
          <w:rFonts w:ascii="Arial" w:hAnsi="Arial" w:cs="Arial"/>
          <w:bCs/>
        </w:rPr>
        <w:t>t</w:t>
      </w:r>
      <w:r w:rsidR="0053453D" w:rsidRPr="00726064">
        <w:rPr>
          <w:rFonts w:ascii="Trebuchet MS" w:hAnsi="Trebuchet MS" w:cs="Arial"/>
          <w:bCs/>
        </w:rPr>
        <w:t>i/ contribuabili ai sistemului public de pensie la nivelul jude</w:t>
      </w:r>
      <w:r w:rsidR="0053453D">
        <w:rPr>
          <w:rFonts w:ascii="Trebuchet MS" w:hAnsi="Trebuchet MS" w:cs="Arial"/>
          <w:bCs/>
        </w:rPr>
        <w:t>t</w:t>
      </w:r>
      <w:r w:rsidR="0053453D" w:rsidRPr="00726064">
        <w:rPr>
          <w:rFonts w:ascii="Trebuchet MS" w:hAnsi="Trebuchet MS" w:cs="Arial"/>
          <w:bCs/>
        </w:rPr>
        <w:t>ului Vrancea se pot eviden</w:t>
      </w:r>
      <w:r w:rsidR="0053453D">
        <w:rPr>
          <w:rFonts w:ascii="Arial" w:hAnsi="Arial" w:cs="Arial"/>
          <w:bCs/>
        </w:rPr>
        <w:t>t</w:t>
      </w:r>
      <w:r w:rsidR="0053453D" w:rsidRPr="00726064">
        <w:rPr>
          <w:rFonts w:ascii="Trebuchet MS" w:hAnsi="Trebuchet MS" w:cs="Arial"/>
          <w:bCs/>
        </w:rPr>
        <w:t>ia următoarele date:</w:t>
      </w:r>
    </w:p>
    <w:p w:rsidR="0053453D" w:rsidRPr="00726064" w:rsidRDefault="0053453D" w:rsidP="0053453D">
      <w:pPr>
        <w:jc w:val="both"/>
        <w:rPr>
          <w:rFonts w:ascii="Trebuchet MS" w:hAnsi="Trebuchet MS" w:cs="Arial"/>
          <w:bCs/>
        </w:rPr>
      </w:pPr>
    </w:p>
    <w:p w:rsidR="0053453D" w:rsidRDefault="0053453D" w:rsidP="0053453D">
      <w:pPr>
        <w:pStyle w:val="ListParagraph"/>
        <w:numPr>
          <w:ilvl w:val="0"/>
          <w:numId w:val="3"/>
        </w:numPr>
        <w:ind w:left="426" w:hanging="426"/>
        <w:jc w:val="both"/>
        <w:rPr>
          <w:rFonts w:ascii="Trebuchet MS" w:hAnsi="Trebuchet MS" w:cs="Arial"/>
          <w:bCs/>
        </w:rPr>
      </w:pPr>
      <w:r w:rsidRPr="001A241A">
        <w:rPr>
          <w:rFonts w:ascii="Trebuchet MS" w:hAnsi="Trebuchet MS" w:cs="Arial"/>
          <w:bCs/>
        </w:rPr>
        <w:t>Asigura</w:t>
      </w:r>
      <w:r w:rsidRPr="001A241A">
        <w:rPr>
          <w:rFonts w:ascii="Cambria Math" w:hAnsi="Cambria Math" w:cs="Cambria Math"/>
          <w:bCs/>
        </w:rPr>
        <w:t>ț</w:t>
      </w:r>
      <w:r w:rsidRPr="001A241A">
        <w:rPr>
          <w:rFonts w:ascii="Trebuchet MS" w:hAnsi="Trebuchet MS" w:cs="Arial"/>
          <w:bCs/>
        </w:rPr>
        <w:t>ii pe baza unui contract de asigurare social încheiat cu Casa Jude</w:t>
      </w:r>
      <w:r w:rsidRPr="001A241A">
        <w:rPr>
          <w:rFonts w:ascii="Cambria Math" w:hAnsi="Cambria Math" w:cs="Cambria Math"/>
          <w:bCs/>
        </w:rPr>
        <w:t>ț</w:t>
      </w:r>
      <w:r w:rsidRPr="001A241A">
        <w:rPr>
          <w:rFonts w:ascii="Trebuchet MS" w:hAnsi="Trebuchet MS" w:cs="Arial"/>
          <w:bCs/>
        </w:rPr>
        <w:t>eană de Pensie Vrancea prevăzu</w:t>
      </w:r>
      <w:r w:rsidRPr="001A241A">
        <w:rPr>
          <w:rFonts w:ascii="Cambria Math" w:hAnsi="Cambria Math" w:cs="Cambria Math"/>
          <w:bCs/>
        </w:rPr>
        <w:t>ț</w:t>
      </w:r>
      <w:r w:rsidRPr="001A241A">
        <w:rPr>
          <w:rFonts w:ascii="Trebuchet MS" w:hAnsi="Trebuchet MS" w:cs="Arial"/>
          <w:bCs/>
        </w:rPr>
        <w:t>i la art. 6 alin</w:t>
      </w:r>
      <w:r w:rsidR="00853453">
        <w:rPr>
          <w:rFonts w:ascii="Trebuchet MS" w:hAnsi="Trebuchet MS" w:cs="Arial"/>
          <w:bCs/>
        </w:rPr>
        <w:t xml:space="preserve"> </w:t>
      </w:r>
      <w:r w:rsidRPr="001A241A">
        <w:rPr>
          <w:rFonts w:ascii="Trebuchet MS" w:hAnsi="Trebuchet MS" w:cs="Arial"/>
          <w:bCs/>
        </w:rPr>
        <w:t>(2) din Legea 263/2010 privind sistemul public de pensie.</w:t>
      </w:r>
    </w:p>
    <w:p w:rsidR="0053453D" w:rsidRDefault="0053453D" w:rsidP="0053453D">
      <w:pPr>
        <w:pStyle w:val="ListParagraph"/>
        <w:ind w:left="426"/>
        <w:jc w:val="both"/>
        <w:rPr>
          <w:rFonts w:ascii="Trebuchet MS" w:hAnsi="Trebuchet MS" w:cs="Arial"/>
          <w:bCs/>
        </w:rPr>
      </w:pPr>
    </w:p>
    <w:p w:rsidR="0053453D" w:rsidRPr="001A241A" w:rsidRDefault="0053453D" w:rsidP="0053453D">
      <w:pPr>
        <w:pStyle w:val="ListParagraph"/>
        <w:ind w:left="426"/>
        <w:jc w:val="both"/>
        <w:rPr>
          <w:rFonts w:ascii="Trebuchet MS" w:hAnsi="Trebuchet MS" w:cs="Arial"/>
          <w:bCs/>
        </w:rPr>
      </w:pPr>
    </w:p>
    <w:p w:rsidR="0053453D" w:rsidRPr="00726064" w:rsidRDefault="0053453D" w:rsidP="0053453D">
      <w:pPr>
        <w:jc w:val="both"/>
        <w:rPr>
          <w:rFonts w:ascii="Trebuchet MS" w:hAnsi="Trebuchet MS" w:cs="Arial"/>
          <w:b/>
          <w:bCs/>
        </w:rPr>
      </w:pPr>
    </w:p>
    <w:tbl>
      <w:tblPr>
        <w:tblW w:w="5159" w:type="dxa"/>
        <w:tblInd w:w="103" w:type="dxa"/>
        <w:tblLook w:val="0000"/>
      </w:tblPr>
      <w:tblGrid>
        <w:gridCol w:w="1283"/>
        <w:gridCol w:w="1589"/>
        <w:gridCol w:w="1161"/>
        <w:gridCol w:w="1548"/>
      </w:tblGrid>
      <w:tr w:rsidR="0053453D" w:rsidRPr="00726064" w:rsidTr="00022D45">
        <w:trPr>
          <w:trHeight w:val="1275"/>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453D" w:rsidRPr="00726064" w:rsidRDefault="0053453D" w:rsidP="00022D45">
            <w:pPr>
              <w:jc w:val="both"/>
              <w:rPr>
                <w:rFonts w:ascii="Trebuchet MS" w:hAnsi="Trebuchet MS" w:cs="Arial"/>
              </w:rPr>
            </w:pPr>
            <w:r w:rsidRPr="00726064">
              <w:rPr>
                <w:rFonts w:ascii="Trebuchet MS" w:hAnsi="Trebuchet MS" w:cs="Arial"/>
              </w:rPr>
              <w:t>ANUL</w:t>
            </w:r>
          </w:p>
        </w:tc>
        <w:tc>
          <w:tcPr>
            <w:tcW w:w="1589" w:type="dxa"/>
            <w:tcBorders>
              <w:top w:val="single" w:sz="4" w:space="0" w:color="auto"/>
              <w:left w:val="nil"/>
              <w:bottom w:val="single" w:sz="4" w:space="0" w:color="auto"/>
              <w:right w:val="single" w:sz="4" w:space="0" w:color="auto"/>
            </w:tcBorders>
            <w:shd w:val="clear" w:color="auto" w:fill="auto"/>
            <w:vAlign w:val="bottom"/>
          </w:tcPr>
          <w:p w:rsidR="0053453D" w:rsidRPr="00726064" w:rsidRDefault="0053453D" w:rsidP="00022D45">
            <w:pPr>
              <w:rPr>
                <w:rFonts w:ascii="Trebuchet MS" w:hAnsi="Trebuchet MS" w:cs="Arial"/>
              </w:rPr>
            </w:pPr>
            <w:r w:rsidRPr="00726064">
              <w:rPr>
                <w:rFonts w:ascii="Trebuchet MS" w:hAnsi="Trebuchet MS" w:cs="Arial"/>
              </w:rPr>
              <w:t>Nr.contracte noi de asigurare</w:t>
            </w:r>
          </w:p>
        </w:tc>
        <w:tc>
          <w:tcPr>
            <w:tcW w:w="1161" w:type="dxa"/>
            <w:tcBorders>
              <w:top w:val="single" w:sz="4" w:space="0" w:color="auto"/>
              <w:left w:val="nil"/>
              <w:bottom w:val="single" w:sz="4" w:space="0" w:color="auto"/>
              <w:right w:val="single" w:sz="4" w:space="0" w:color="auto"/>
            </w:tcBorders>
            <w:shd w:val="clear" w:color="auto" w:fill="auto"/>
            <w:vAlign w:val="bottom"/>
          </w:tcPr>
          <w:p w:rsidR="0053453D" w:rsidRPr="00726064" w:rsidRDefault="0053453D" w:rsidP="00022D45">
            <w:pPr>
              <w:rPr>
                <w:rFonts w:ascii="Trebuchet MS" w:hAnsi="Trebuchet MS" w:cs="Arial"/>
              </w:rPr>
            </w:pPr>
            <w:r w:rsidRPr="00726064">
              <w:rPr>
                <w:rFonts w:ascii="Trebuchet MS" w:hAnsi="Trebuchet MS" w:cs="Arial"/>
              </w:rPr>
              <w:t>Valoarea venitulu</w:t>
            </w:r>
            <w:r>
              <w:rPr>
                <w:rFonts w:ascii="Trebuchet MS" w:hAnsi="Trebuchet MS" w:cs="Arial"/>
              </w:rPr>
              <w:t xml:space="preserve">i </w:t>
            </w:r>
            <w:r w:rsidRPr="00726064">
              <w:rPr>
                <w:rFonts w:ascii="Trebuchet MS" w:hAnsi="Trebuchet MS" w:cs="Arial"/>
              </w:rPr>
              <w:t>mediu asigurat</w:t>
            </w:r>
          </w:p>
        </w:tc>
        <w:tc>
          <w:tcPr>
            <w:tcW w:w="1548" w:type="dxa"/>
            <w:tcBorders>
              <w:top w:val="single" w:sz="4" w:space="0" w:color="auto"/>
              <w:left w:val="nil"/>
              <w:bottom w:val="single" w:sz="4" w:space="0" w:color="auto"/>
              <w:right w:val="single" w:sz="4" w:space="0" w:color="auto"/>
            </w:tcBorders>
            <w:shd w:val="clear" w:color="auto" w:fill="auto"/>
            <w:vAlign w:val="bottom"/>
          </w:tcPr>
          <w:p w:rsidR="0053453D" w:rsidRPr="00726064" w:rsidRDefault="0053453D" w:rsidP="00022D45">
            <w:pPr>
              <w:rPr>
                <w:rFonts w:ascii="Trebuchet MS" w:hAnsi="Trebuchet MS" w:cs="Arial"/>
              </w:rPr>
            </w:pPr>
            <w:r w:rsidRPr="00726064">
              <w:rPr>
                <w:rFonts w:ascii="Trebuchet MS" w:hAnsi="Trebuchet MS" w:cs="Arial"/>
              </w:rPr>
              <w:t>Numărul contractelor active /an</w:t>
            </w:r>
          </w:p>
        </w:tc>
      </w:tr>
      <w:tr w:rsidR="0053453D" w:rsidRPr="00726064" w:rsidTr="00022D45">
        <w:trPr>
          <w:trHeight w:val="255"/>
        </w:trPr>
        <w:tc>
          <w:tcPr>
            <w:tcW w:w="861" w:type="dxa"/>
            <w:tcBorders>
              <w:top w:val="nil"/>
              <w:left w:val="single" w:sz="4" w:space="0" w:color="auto"/>
              <w:bottom w:val="single" w:sz="4" w:space="0" w:color="auto"/>
              <w:right w:val="single" w:sz="4" w:space="0" w:color="auto"/>
            </w:tcBorders>
            <w:shd w:val="clear" w:color="auto" w:fill="auto"/>
            <w:noWrap/>
            <w:vAlign w:val="bottom"/>
          </w:tcPr>
          <w:p w:rsidR="0053453D" w:rsidRPr="00726064" w:rsidRDefault="0053453D" w:rsidP="00022D45">
            <w:pPr>
              <w:jc w:val="both"/>
              <w:rPr>
                <w:rFonts w:ascii="Trebuchet MS" w:hAnsi="Trebuchet MS" w:cs="Arial"/>
              </w:rPr>
            </w:pPr>
            <w:r w:rsidRPr="00726064">
              <w:rPr>
                <w:rFonts w:ascii="Trebuchet MS" w:hAnsi="Trebuchet MS" w:cs="Arial"/>
              </w:rPr>
              <w:t xml:space="preserve">  201</w:t>
            </w:r>
            <w:r>
              <w:rPr>
                <w:rFonts w:ascii="Trebuchet MS" w:hAnsi="Trebuchet MS" w:cs="Arial"/>
              </w:rPr>
              <w:t>5</w:t>
            </w:r>
          </w:p>
        </w:tc>
        <w:tc>
          <w:tcPr>
            <w:tcW w:w="1589" w:type="dxa"/>
            <w:tcBorders>
              <w:top w:val="nil"/>
              <w:left w:val="nil"/>
              <w:bottom w:val="single" w:sz="4" w:space="0" w:color="auto"/>
              <w:right w:val="single" w:sz="4" w:space="0" w:color="auto"/>
            </w:tcBorders>
            <w:shd w:val="clear" w:color="auto" w:fill="auto"/>
            <w:noWrap/>
            <w:vAlign w:val="bottom"/>
          </w:tcPr>
          <w:p w:rsidR="0053453D" w:rsidRPr="00726064" w:rsidRDefault="0053453D" w:rsidP="00022D45">
            <w:pPr>
              <w:rPr>
                <w:rFonts w:ascii="Trebuchet MS" w:hAnsi="Trebuchet MS" w:cs="Arial"/>
              </w:rPr>
            </w:pPr>
            <w:r w:rsidRPr="00726064">
              <w:rPr>
                <w:rFonts w:ascii="Trebuchet MS" w:hAnsi="Trebuchet MS" w:cs="Arial"/>
              </w:rPr>
              <w:t>395</w:t>
            </w:r>
          </w:p>
        </w:tc>
        <w:tc>
          <w:tcPr>
            <w:tcW w:w="1161" w:type="dxa"/>
            <w:tcBorders>
              <w:top w:val="nil"/>
              <w:left w:val="nil"/>
              <w:bottom w:val="single" w:sz="4" w:space="0" w:color="auto"/>
              <w:right w:val="single" w:sz="4" w:space="0" w:color="auto"/>
            </w:tcBorders>
            <w:shd w:val="clear" w:color="auto" w:fill="auto"/>
            <w:noWrap/>
            <w:vAlign w:val="bottom"/>
          </w:tcPr>
          <w:p w:rsidR="0053453D" w:rsidRPr="00726064" w:rsidRDefault="0053453D" w:rsidP="00022D45">
            <w:pPr>
              <w:rPr>
                <w:rFonts w:ascii="Trebuchet MS" w:hAnsi="Trebuchet MS" w:cs="Arial"/>
              </w:rPr>
            </w:pPr>
            <w:r w:rsidRPr="00726064">
              <w:rPr>
                <w:rFonts w:ascii="Trebuchet MS" w:hAnsi="Trebuchet MS" w:cs="Arial"/>
              </w:rPr>
              <w:t>869</w:t>
            </w:r>
          </w:p>
        </w:tc>
        <w:tc>
          <w:tcPr>
            <w:tcW w:w="1548" w:type="dxa"/>
            <w:tcBorders>
              <w:top w:val="nil"/>
              <w:left w:val="nil"/>
              <w:bottom w:val="single" w:sz="4" w:space="0" w:color="auto"/>
              <w:right w:val="single" w:sz="4" w:space="0" w:color="auto"/>
            </w:tcBorders>
            <w:shd w:val="clear" w:color="auto" w:fill="auto"/>
            <w:noWrap/>
            <w:vAlign w:val="bottom"/>
          </w:tcPr>
          <w:p w:rsidR="0053453D" w:rsidRPr="00726064" w:rsidRDefault="0053453D" w:rsidP="00022D45">
            <w:pPr>
              <w:rPr>
                <w:rFonts w:ascii="Trebuchet MS" w:hAnsi="Trebuchet MS" w:cs="Arial"/>
              </w:rPr>
            </w:pPr>
            <w:r>
              <w:rPr>
                <w:rFonts w:ascii="Trebuchet MS" w:hAnsi="Trebuchet MS" w:cs="Arial"/>
              </w:rPr>
              <w:t>1102</w:t>
            </w:r>
          </w:p>
        </w:tc>
      </w:tr>
      <w:tr w:rsidR="0053453D" w:rsidRPr="00726064" w:rsidTr="00022D45">
        <w:trPr>
          <w:trHeight w:val="255"/>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453D" w:rsidRPr="00726064" w:rsidRDefault="0053453D" w:rsidP="00022D45">
            <w:pPr>
              <w:jc w:val="both"/>
              <w:rPr>
                <w:rFonts w:ascii="Trebuchet MS" w:hAnsi="Trebuchet MS" w:cs="Arial"/>
              </w:rPr>
            </w:pPr>
            <w:r w:rsidRPr="00726064">
              <w:rPr>
                <w:rFonts w:ascii="Trebuchet MS" w:hAnsi="Trebuchet MS" w:cs="Arial"/>
              </w:rPr>
              <w:t xml:space="preserve">  201</w:t>
            </w:r>
            <w:r>
              <w:rPr>
                <w:rFonts w:ascii="Trebuchet MS" w:hAnsi="Trebuchet MS" w:cs="Arial"/>
              </w:rPr>
              <w:t>6</w:t>
            </w:r>
          </w:p>
        </w:tc>
        <w:tc>
          <w:tcPr>
            <w:tcW w:w="1589" w:type="dxa"/>
            <w:tcBorders>
              <w:top w:val="single" w:sz="4" w:space="0" w:color="auto"/>
              <w:left w:val="nil"/>
              <w:bottom w:val="single" w:sz="4" w:space="0" w:color="auto"/>
              <w:right w:val="single" w:sz="4" w:space="0" w:color="auto"/>
            </w:tcBorders>
            <w:shd w:val="clear" w:color="auto" w:fill="auto"/>
            <w:noWrap/>
            <w:vAlign w:val="bottom"/>
          </w:tcPr>
          <w:p w:rsidR="0053453D" w:rsidRPr="00726064" w:rsidRDefault="0053453D" w:rsidP="00022D45">
            <w:pPr>
              <w:rPr>
                <w:rFonts w:ascii="Trebuchet MS" w:hAnsi="Trebuchet MS" w:cs="Arial"/>
              </w:rPr>
            </w:pPr>
            <w:r w:rsidRPr="007F27FD">
              <w:rPr>
                <w:rFonts w:ascii="Trebuchet MS" w:hAnsi="Trebuchet MS" w:cs="Arial"/>
              </w:rPr>
              <w:t>457</w:t>
            </w:r>
          </w:p>
        </w:tc>
        <w:tc>
          <w:tcPr>
            <w:tcW w:w="1161" w:type="dxa"/>
            <w:tcBorders>
              <w:top w:val="single" w:sz="4" w:space="0" w:color="auto"/>
              <w:left w:val="nil"/>
              <w:bottom w:val="single" w:sz="4" w:space="0" w:color="auto"/>
              <w:right w:val="single" w:sz="4" w:space="0" w:color="auto"/>
            </w:tcBorders>
            <w:shd w:val="clear" w:color="auto" w:fill="auto"/>
            <w:noWrap/>
            <w:vAlign w:val="bottom"/>
          </w:tcPr>
          <w:p w:rsidR="0053453D" w:rsidRPr="00726064" w:rsidRDefault="0053453D" w:rsidP="00022D45">
            <w:pPr>
              <w:rPr>
                <w:rFonts w:ascii="Trebuchet MS" w:hAnsi="Trebuchet MS" w:cs="Arial"/>
              </w:rPr>
            </w:pPr>
            <w:r>
              <w:rPr>
                <w:rFonts w:ascii="Trebuchet MS" w:hAnsi="Trebuchet MS" w:cs="Arial"/>
              </w:rPr>
              <w:t>983</w:t>
            </w:r>
          </w:p>
        </w:tc>
        <w:tc>
          <w:tcPr>
            <w:tcW w:w="1548" w:type="dxa"/>
            <w:tcBorders>
              <w:top w:val="single" w:sz="4" w:space="0" w:color="auto"/>
              <w:left w:val="nil"/>
              <w:bottom w:val="single" w:sz="4" w:space="0" w:color="auto"/>
              <w:right w:val="single" w:sz="4" w:space="0" w:color="auto"/>
            </w:tcBorders>
            <w:shd w:val="clear" w:color="auto" w:fill="auto"/>
            <w:noWrap/>
            <w:vAlign w:val="bottom"/>
          </w:tcPr>
          <w:p w:rsidR="0053453D" w:rsidRPr="00726064" w:rsidRDefault="0053453D" w:rsidP="00022D45">
            <w:pPr>
              <w:rPr>
                <w:rFonts w:ascii="Trebuchet MS" w:hAnsi="Trebuchet MS" w:cs="Arial"/>
              </w:rPr>
            </w:pPr>
            <w:r>
              <w:rPr>
                <w:rFonts w:ascii="Trebuchet MS" w:hAnsi="Trebuchet MS" w:cs="Arial"/>
              </w:rPr>
              <w:t>1144</w:t>
            </w:r>
          </w:p>
        </w:tc>
      </w:tr>
      <w:tr w:rsidR="0053453D" w:rsidRPr="00726064" w:rsidTr="00022D45">
        <w:trPr>
          <w:trHeight w:val="260"/>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453D" w:rsidRPr="00726064" w:rsidRDefault="0053453D" w:rsidP="00022D45">
            <w:pPr>
              <w:jc w:val="both"/>
              <w:rPr>
                <w:rFonts w:ascii="Trebuchet MS" w:hAnsi="Trebuchet MS" w:cs="Arial"/>
                <w:vertAlign w:val="superscript"/>
              </w:rPr>
            </w:pPr>
            <w:r>
              <w:rPr>
                <w:rFonts w:ascii="Trebuchet MS" w:hAnsi="Trebuchet MS" w:cs="Arial"/>
              </w:rPr>
              <w:t xml:space="preserve">  </w:t>
            </w:r>
            <w:r w:rsidRPr="00726064">
              <w:rPr>
                <w:rFonts w:ascii="Trebuchet MS" w:hAnsi="Trebuchet MS" w:cs="Arial"/>
              </w:rPr>
              <w:t>201</w:t>
            </w:r>
            <w:r>
              <w:rPr>
                <w:rFonts w:ascii="Trebuchet MS" w:hAnsi="Trebuchet MS" w:cs="Arial"/>
              </w:rPr>
              <w:t>7</w:t>
            </w:r>
          </w:p>
        </w:tc>
        <w:tc>
          <w:tcPr>
            <w:tcW w:w="1589" w:type="dxa"/>
            <w:tcBorders>
              <w:top w:val="single" w:sz="4" w:space="0" w:color="auto"/>
              <w:left w:val="nil"/>
              <w:bottom w:val="single" w:sz="4" w:space="0" w:color="auto"/>
              <w:right w:val="single" w:sz="4" w:space="0" w:color="auto"/>
            </w:tcBorders>
            <w:shd w:val="clear" w:color="auto" w:fill="auto"/>
            <w:noWrap/>
            <w:vAlign w:val="bottom"/>
          </w:tcPr>
          <w:p w:rsidR="0053453D" w:rsidRPr="00726064" w:rsidRDefault="0053453D" w:rsidP="00022D45">
            <w:pPr>
              <w:rPr>
                <w:rFonts w:ascii="Trebuchet MS" w:hAnsi="Trebuchet MS" w:cs="Arial"/>
              </w:rPr>
            </w:pPr>
            <w:r w:rsidRPr="0014457E">
              <w:rPr>
                <w:rFonts w:ascii="Trebuchet MS" w:hAnsi="Trebuchet MS" w:cs="Arial"/>
              </w:rPr>
              <w:t>399</w:t>
            </w:r>
          </w:p>
        </w:tc>
        <w:tc>
          <w:tcPr>
            <w:tcW w:w="1161" w:type="dxa"/>
            <w:tcBorders>
              <w:top w:val="single" w:sz="4" w:space="0" w:color="auto"/>
              <w:left w:val="nil"/>
              <w:bottom w:val="single" w:sz="4" w:space="0" w:color="auto"/>
              <w:right w:val="single" w:sz="4" w:space="0" w:color="auto"/>
            </w:tcBorders>
            <w:shd w:val="clear" w:color="auto" w:fill="auto"/>
            <w:noWrap/>
            <w:vAlign w:val="bottom"/>
          </w:tcPr>
          <w:p w:rsidR="0053453D" w:rsidRPr="00726064" w:rsidRDefault="0053453D" w:rsidP="00022D45">
            <w:pPr>
              <w:rPr>
                <w:rFonts w:ascii="Trebuchet MS" w:hAnsi="Trebuchet MS" w:cs="Arial"/>
              </w:rPr>
            </w:pPr>
            <w:r>
              <w:rPr>
                <w:rFonts w:ascii="Trebuchet MS" w:hAnsi="Trebuchet MS" w:cs="Arial"/>
              </w:rPr>
              <w:t>1142</w:t>
            </w:r>
          </w:p>
        </w:tc>
        <w:tc>
          <w:tcPr>
            <w:tcW w:w="1548" w:type="dxa"/>
            <w:tcBorders>
              <w:top w:val="single" w:sz="4" w:space="0" w:color="auto"/>
              <w:left w:val="nil"/>
              <w:bottom w:val="single" w:sz="4" w:space="0" w:color="auto"/>
              <w:right w:val="single" w:sz="4" w:space="0" w:color="auto"/>
            </w:tcBorders>
            <w:shd w:val="clear" w:color="auto" w:fill="auto"/>
            <w:noWrap/>
            <w:vAlign w:val="bottom"/>
          </w:tcPr>
          <w:p w:rsidR="0053453D" w:rsidRPr="00726064" w:rsidRDefault="0053453D" w:rsidP="00022D45">
            <w:pPr>
              <w:rPr>
                <w:rFonts w:ascii="Trebuchet MS" w:hAnsi="Trebuchet MS" w:cs="Arial"/>
              </w:rPr>
            </w:pPr>
            <w:r>
              <w:rPr>
                <w:rFonts w:ascii="Trebuchet MS" w:hAnsi="Trebuchet MS" w:cs="Arial"/>
              </w:rPr>
              <w:t>1119</w:t>
            </w:r>
          </w:p>
        </w:tc>
      </w:tr>
      <w:tr w:rsidR="0053453D" w:rsidRPr="00726064" w:rsidTr="00022D45">
        <w:trPr>
          <w:trHeight w:val="350"/>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453D" w:rsidRPr="00726064" w:rsidRDefault="0053453D" w:rsidP="00022D45">
            <w:pPr>
              <w:jc w:val="both"/>
              <w:rPr>
                <w:rFonts w:ascii="Trebuchet MS" w:hAnsi="Trebuchet MS" w:cs="Arial"/>
              </w:rPr>
            </w:pPr>
            <w:r>
              <w:rPr>
                <w:rFonts w:ascii="Trebuchet MS" w:hAnsi="Trebuchet MS" w:cs="Arial"/>
              </w:rPr>
              <w:t xml:space="preserve">  2018</w:t>
            </w:r>
          </w:p>
        </w:tc>
        <w:tc>
          <w:tcPr>
            <w:tcW w:w="1589" w:type="dxa"/>
            <w:tcBorders>
              <w:top w:val="single" w:sz="4" w:space="0" w:color="auto"/>
              <w:left w:val="nil"/>
              <w:bottom w:val="single" w:sz="4" w:space="0" w:color="auto"/>
              <w:right w:val="single" w:sz="4" w:space="0" w:color="auto"/>
            </w:tcBorders>
            <w:shd w:val="clear" w:color="auto" w:fill="auto"/>
            <w:noWrap/>
            <w:vAlign w:val="bottom"/>
          </w:tcPr>
          <w:p w:rsidR="0053453D" w:rsidRPr="00726064" w:rsidRDefault="0053453D" w:rsidP="00022D45">
            <w:pPr>
              <w:rPr>
                <w:rFonts w:ascii="Trebuchet MS" w:hAnsi="Trebuchet MS" w:cs="Arial"/>
              </w:rPr>
            </w:pPr>
            <w:r>
              <w:rPr>
                <w:rFonts w:ascii="Trebuchet MS" w:hAnsi="Trebuchet MS" w:cs="Arial"/>
              </w:rPr>
              <w:t xml:space="preserve">  83</w:t>
            </w:r>
          </w:p>
        </w:tc>
        <w:tc>
          <w:tcPr>
            <w:tcW w:w="1161" w:type="dxa"/>
            <w:tcBorders>
              <w:top w:val="single" w:sz="4" w:space="0" w:color="auto"/>
              <w:left w:val="nil"/>
              <w:bottom w:val="single" w:sz="4" w:space="0" w:color="auto"/>
              <w:right w:val="single" w:sz="4" w:space="0" w:color="auto"/>
            </w:tcBorders>
            <w:shd w:val="clear" w:color="auto" w:fill="auto"/>
            <w:noWrap/>
            <w:vAlign w:val="bottom"/>
          </w:tcPr>
          <w:p w:rsidR="0053453D" w:rsidRPr="00726064" w:rsidRDefault="0053453D" w:rsidP="00022D45">
            <w:pPr>
              <w:rPr>
                <w:rFonts w:ascii="Trebuchet MS" w:hAnsi="Trebuchet MS" w:cs="Arial"/>
              </w:rPr>
            </w:pPr>
            <w:r>
              <w:rPr>
                <w:rFonts w:ascii="Trebuchet MS" w:hAnsi="Trebuchet MS" w:cs="Arial"/>
              </w:rPr>
              <w:t>1947</w:t>
            </w:r>
          </w:p>
        </w:tc>
        <w:tc>
          <w:tcPr>
            <w:tcW w:w="1548" w:type="dxa"/>
            <w:tcBorders>
              <w:top w:val="single" w:sz="4" w:space="0" w:color="auto"/>
              <w:left w:val="nil"/>
              <w:bottom w:val="single" w:sz="4" w:space="0" w:color="auto"/>
              <w:right w:val="single" w:sz="4" w:space="0" w:color="auto"/>
            </w:tcBorders>
            <w:shd w:val="clear" w:color="auto" w:fill="auto"/>
            <w:noWrap/>
            <w:vAlign w:val="bottom"/>
          </w:tcPr>
          <w:p w:rsidR="0053453D" w:rsidRPr="00726064" w:rsidRDefault="0053453D" w:rsidP="00022D45">
            <w:pPr>
              <w:rPr>
                <w:rFonts w:ascii="Trebuchet MS" w:hAnsi="Trebuchet MS" w:cs="Arial"/>
              </w:rPr>
            </w:pPr>
            <w:r>
              <w:rPr>
                <w:rFonts w:ascii="Trebuchet MS" w:hAnsi="Trebuchet MS" w:cs="Arial"/>
              </w:rPr>
              <w:t>760</w:t>
            </w:r>
          </w:p>
        </w:tc>
      </w:tr>
      <w:tr w:rsidR="0053453D" w:rsidRPr="00726064" w:rsidTr="00022D45">
        <w:trPr>
          <w:trHeight w:val="260"/>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453D" w:rsidRDefault="0053453D" w:rsidP="00022D45">
            <w:pPr>
              <w:jc w:val="both"/>
              <w:rPr>
                <w:rFonts w:ascii="Trebuchet MS" w:hAnsi="Trebuchet MS" w:cs="Arial"/>
              </w:rPr>
            </w:pPr>
            <w:r>
              <w:rPr>
                <w:rFonts w:ascii="Trebuchet MS" w:hAnsi="Trebuchet MS" w:cs="Arial"/>
              </w:rPr>
              <w:t>Sept.2019</w:t>
            </w:r>
          </w:p>
        </w:tc>
        <w:tc>
          <w:tcPr>
            <w:tcW w:w="1589" w:type="dxa"/>
            <w:tcBorders>
              <w:top w:val="single" w:sz="4" w:space="0" w:color="auto"/>
              <w:left w:val="nil"/>
              <w:bottom w:val="single" w:sz="4" w:space="0" w:color="auto"/>
              <w:right w:val="single" w:sz="4" w:space="0" w:color="auto"/>
            </w:tcBorders>
            <w:shd w:val="clear" w:color="auto" w:fill="auto"/>
            <w:noWrap/>
            <w:vAlign w:val="bottom"/>
          </w:tcPr>
          <w:p w:rsidR="0053453D" w:rsidRPr="0014457E" w:rsidRDefault="0053453D" w:rsidP="00022D45">
            <w:pPr>
              <w:rPr>
                <w:rFonts w:ascii="Trebuchet MS" w:hAnsi="Trebuchet MS" w:cs="Arial"/>
              </w:rPr>
            </w:pPr>
            <w:r>
              <w:rPr>
                <w:rFonts w:ascii="Trebuchet MS" w:hAnsi="Trebuchet MS" w:cs="Arial"/>
              </w:rPr>
              <w:t>108</w:t>
            </w:r>
          </w:p>
        </w:tc>
        <w:tc>
          <w:tcPr>
            <w:tcW w:w="1161" w:type="dxa"/>
            <w:tcBorders>
              <w:top w:val="single" w:sz="4" w:space="0" w:color="auto"/>
              <w:left w:val="nil"/>
              <w:bottom w:val="single" w:sz="4" w:space="0" w:color="auto"/>
              <w:right w:val="single" w:sz="4" w:space="0" w:color="auto"/>
            </w:tcBorders>
            <w:shd w:val="clear" w:color="auto" w:fill="auto"/>
            <w:noWrap/>
            <w:vAlign w:val="bottom"/>
          </w:tcPr>
          <w:p w:rsidR="0053453D" w:rsidRDefault="0053453D" w:rsidP="00022D45">
            <w:pPr>
              <w:rPr>
                <w:rFonts w:ascii="Trebuchet MS" w:hAnsi="Trebuchet MS" w:cs="Arial"/>
              </w:rPr>
            </w:pPr>
            <w:r>
              <w:rPr>
                <w:rFonts w:ascii="Trebuchet MS" w:hAnsi="Trebuchet MS" w:cs="Arial"/>
              </w:rPr>
              <w:t>2105</w:t>
            </w:r>
          </w:p>
        </w:tc>
        <w:tc>
          <w:tcPr>
            <w:tcW w:w="1548" w:type="dxa"/>
            <w:tcBorders>
              <w:top w:val="single" w:sz="4" w:space="0" w:color="auto"/>
              <w:left w:val="nil"/>
              <w:bottom w:val="single" w:sz="4" w:space="0" w:color="auto"/>
              <w:right w:val="single" w:sz="4" w:space="0" w:color="auto"/>
            </w:tcBorders>
            <w:shd w:val="clear" w:color="auto" w:fill="auto"/>
            <w:noWrap/>
            <w:vAlign w:val="bottom"/>
          </w:tcPr>
          <w:p w:rsidR="0053453D" w:rsidRDefault="0053453D" w:rsidP="00022D45">
            <w:pPr>
              <w:rPr>
                <w:rFonts w:ascii="Trebuchet MS" w:hAnsi="Trebuchet MS" w:cs="Arial"/>
              </w:rPr>
            </w:pPr>
            <w:r>
              <w:rPr>
                <w:rFonts w:ascii="Trebuchet MS" w:hAnsi="Trebuchet MS" w:cs="Arial"/>
              </w:rPr>
              <w:t>676</w:t>
            </w:r>
          </w:p>
        </w:tc>
      </w:tr>
    </w:tbl>
    <w:p w:rsidR="0053453D" w:rsidRPr="00726064" w:rsidRDefault="0053453D" w:rsidP="0053453D">
      <w:pPr>
        <w:jc w:val="both"/>
        <w:rPr>
          <w:rFonts w:ascii="Trebuchet MS" w:hAnsi="Trebuchet MS" w:cs="Arial"/>
          <w:b/>
          <w:bCs/>
        </w:rPr>
      </w:pPr>
    </w:p>
    <w:p w:rsidR="0053453D" w:rsidRPr="00726064" w:rsidRDefault="0053453D" w:rsidP="0053453D">
      <w:pPr>
        <w:jc w:val="both"/>
        <w:rPr>
          <w:rFonts w:ascii="Trebuchet MS" w:hAnsi="Trebuchet MS" w:cs="Arial"/>
          <w:b/>
          <w:bCs/>
        </w:rPr>
      </w:pPr>
    </w:p>
    <w:tbl>
      <w:tblPr>
        <w:tblW w:w="5400" w:type="pct"/>
        <w:tblLook w:val="0000"/>
      </w:tblPr>
      <w:tblGrid>
        <w:gridCol w:w="10544"/>
      </w:tblGrid>
      <w:tr w:rsidR="0053453D" w:rsidRPr="00726064" w:rsidTr="00022D45">
        <w:trPr>
          <w:trHeight w:val="256"/>
        </w:trPr>
        <w:tc>
          <w:tcPr>
            <w:tcW w:w="5000" w:type="pct"/>
            <w:tcBorders>
              <w:top w:val="nil"/>
              <w:left w:val="nil"/>
              <w:bottom w:val="single" w:sz="4" w:space="0" w:color="auto"/>
              <w:right w:val="single" w:sz="4" w:space="0" w:color="auto"/>
            </w:tcBorders>
            <w:shd w:val="clear" w:color="auto" w:fill="auto"/>
            <w:noWrap/>
            <w:vAlign w:val="bottom"/>
          </w:tcPr>
          <w:p w:rsidR="0053453D" w:rsidRPr="00726064" w:rsidRDefault="0053453D" w:rsidP="00022D45">
            <w:pPr>
              <w:jc w:val="both"/>
              <w:rPr>
                <w:rFonts w:ascii="Trebuchet MS" w:hAnsi="Trebuchet MS" w:cs="Arial"/>
              </w:rPr>
            </w:pPr>
            <w:r w:rsidRPr="00726064">
              <w:rPr>
                <w:rFonts w:ascii="Trebuchet MS" w:hAnsi="Trebuchet MS" w:cs="Arial"/>
                <w:noProof/>
              </w:rPr>
              <w:lastRenderedPageBreak/>
              <w:drawing>
                <wp:inline distT="0" distB="0" distL="0" distR="0">
                  <wp:extent cx="6267450" cy="3867150"/>
                  <wp:effectExtent l="19050" t="0" r="19050" b="0"/>
                  <wp:docPr id="2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bl>
    <w:p w:rsidR="0053453D" w:rsidRPr="00726064" w:rsidRDefault="0053453D" w:rsidP="0053453D">
      <w:pPr>
        <w:jc w:val="both"/>
        <w:rPr>
          <w:rFonts w:ascii="Trebuchet MS" w:hAnsi="Trebuchet MS"/>
        </w:rPr>
      </w:pPr>
    </w:p>
    <w:p w:rsidR="0053453D" w:rsidRDefault="0053453D" w:rsidP="0053453D">
      <w:pPr>
        <w:jc w:val="both"/>
        <w:rPr>
          <w:rFonts w:ascii="Trebuchet MS" w:hAnsi="Trebuchet MS" w:cs="Arial"/>
          <w:b/>
          <w:bCs/>
        </w:rPr>
      </w:pPr>
    </w:p>
    <w:p w:rsidR="0053453D" w:rsidRDefault="0053453D" w:rsidP="0053453D">
      <w:pPr>
        <w:jc w:val="both"/>
        <w:rPr>
          <w:rFonts w:ascii="Trebuchet MS" w:hAnsi="Trebuchet MS" w:cs="Arial"/>
          <w:b/>
          <w:bCs/>
        </w:rPr>
      </w:pPr>
    </w:p>
    <w:p w:rsidR="0053453D" w:rsidRDefault="0053453D" w:rsidP="0053453D">
      <w:pPr>
        <w:jc w:val="both"/>
        <w:rPr>
          <w:rFonts w:ascii="Trebuchet MS" w:hAnsi="Trebuchet MS" w:cs="Arial"/>
          <w:b/>
          <w:bCs/>
        </w:rPr>
      </w:pPr>
    </w:p>
    <w:p w:rsidR="0053453D" w:rsidRDefault="00853453" w:rsidP="0053453D">
      <w:pPr>
        <w:jc w:val="both"/>
        <w:rPr>
          <w:rFonts w:ascii="Trebuchet MS" w:hAnsi="Trebuchet MS"/>
        </w:rPr>
      </w:pPr>
      <w:r>
        <w:rPr>
          <w:rFonts w:ascii="Trebuchet MS" w:hAnsi="Trebuchet MS"/>
        </w:rPr>
        <w:t xml:space="preserve">        </w:t>
      </w:r>
      <w:r w:rsidR="0053453D" w:rsidRPr="00113E78">
        <w:rPr>
          <w:rFonts w:ascii="Trebuchet MS" w:hAnsi="Trebuchet MS"/>
        </w:rPr>
        <w:t>În sistemul public de pensii se pot asigura pe bază de contract de asigurare socială avocaţii, personalul clerical şi cel asimilat din cadrul cultelor recunoscute prin lege, neintegrate în sistemul public, precum şi orice persoană care doreşte să se asigure, respectiv să-şi completeze venitul asigurat.</w:t>
      </w:r>
    </w:p>
    <w:p w:rsidR="00853453" w:rsidRDefault="00853453" w:rsidP="0053453D">
      <w:pPr>
        <w:jc w:val="both"/>
        <w:rPr>
          <w:rFonts w:ascii="Trebuchet MS" w:hAnsi="Trebuchet MS"/>
        </w:rPr>
      </w:pPr>
    </w:p>
    <w:p w:rsidR="0053453D" w:rsidRPr="007E408A" w:rsidRDefault="0053453D" w:rsidP="0053453D">
      <w:pPr>
        <w:pStyle w:val="ListParagraph"/>
        <w:numPr>
          <w:ilvl w:val="0"/>
          <w:numId w:val="3"/>
        </w:numPr>
        <w:ind w:left="426"/>
        <w:jc w:val="both"/>
        <w:rPr>
          <w:rFonts w:ascii="Trebuchet MS" w:hAnsi="Trebuchet MS" w:cs="Arial"/>
          <w:bCs/>
        </w:rPr>
      </w:pPr>
      <w:r w:rsidRPr="007E408A">
        <w:rPr>
          <w:rFonts w:ascii="Trebuchet MS" w:hAnsi="Trebuchet MS" w:cs="Arial"/>
          <w:bCs/>
        </w:rPr>
        <w:t>Asigura</w:t>
      </w:r>
      <w:r w:rsidRPr="007E408A">
        <w:rPr>
          <w:rFonts w:ascii="Arial" w:hAnsi="Arial" w:cs="Arial"/>
          <w:bCs/>
        </w:rPr>
        <w:t>t</w:t>
      </w:r>
      <w:r w:rsidRPr="007E408A">
        <w:rPr>
          <w:rFonts w:ascii="Trebuchet MS" w:hAnsi="Trebuchet MS" w:cs="Arial"/>
          <w:bCs/>
        </w:rPr>
        <w:t>ii pe baza unei declara</w:t>
      </w:r>
      <w:r w:rsidRPr="007E408A">
        <w:rPr>
          <w:rFonts w:ascii="Arial" w:hAnsi="Arial" w:cs="Arial"/>
          <w:bCs/>
        </w:rPr>
        <w:t>t</w:t>
      </w:r>
      <w:r w:rsidRPr="007E408A">
        <w:rPr>
          <w:rFonts w:ascii="Trebuchet MS" w:hAnsi="Trebuchet MS" w:cs="Arial"/>
          <w:bCs/>
        </w:rPr>
        <w:t>ii</w:t>
      </w:r>
      <w:r>
        <w:rPr>
          <w:rFonts w:ascii="Trebuchet MS" w:hAnsi="Trebuchet MS" w:cs="Arial"/>
          <w:bCs/>
        </w:rPr>
        <w:t xml:space="preserve"> unice</w:t>
      </w:r>
      <w:r w:rsidRPr="007E408A">
        <w:rPr>
          <w:rFonts w:ascii="Trebuchet MS" w:hAnsi="Trebuchet MS" w:cs="Arial"/>
          <w:bCs/>
        </w:rPr>
        <w:t xml:space="preserve"> de asigurare la ANAF pentru categoria persoanelor asigurate obligatoriu în sistemul public de pensie</w:t>
      </w:r>
      <w:r>
        <w:rPr>
          <w:rFonts w:ascii="Trebuchet MS" w:hAnsi="Trebuchet MS" w:cs="Arial"/>
          <w:bCs/>
        </w:rPr>
        <w:t xml:space="preserve"> (persoane fizice autorizate,intrepridere individual, asociație familială</w:t>
      </w:r>
      <w:r w:rsidRPr="007E408A">
        <w:rPr>
          <w:rFonts w:ascii="Trebuchet MS" w:hAnsi="Trebuchet MS" w:cs="Arial"/>
          <w:bCs/>
        </w:rPr>
        <w:t>,</w:t>
      </w:r>
      <w:r>
        <w:rPr>
          <w:rFonts w:ascii="Trebuchet MS" w:hAnsi="Trebuchet MS" w:cs="Arial"/>
          <w:bCs/>
        </w:rPr>
        <w:t>etc),</w:t>
      </w:r>
      <w:r w:rsidRPr="007E408A">
        <w:rPr>
          <w:rFonts w:ascii="Trebuchet MS" w:hAnsi="Trebuchet MS" w:cs="Arial"/>
          <w:bCs/>
        </w:rPr>
        <w:t xml:space="preserve"> din jude</w:t>
      </w:r>
      <w:r w:rsidRPr="007E408A">
        <w:rPr>
          <w:rFonts w:ascii="Arial" w:hAnsi="Arial" w:cs="Arial"/>
          <w:bCs/>
        </w:rPr>
        <w:t>t</w:t>
      </w:r>
      <w:r w:rsidRPr="007E408A">
        <w:rPr>
          <w:rFonts w:ascii="Trebuchet MS" w:hAnsi="Trebuchet MS" w:cs="Arial"/>
          <w:bCs/>
        </w:rPr>
        <w:t>ul Vrancea:</w:t>
      </w:r>
    </w:p>
    <w:p w:rsidR="0053453D" w:rsidRPr="00726064" w:rsidRDefault="0053453D" w:rsidP="0053453D">
      <w:pPr>
        <w:jc w:val="both"/>
        <w:rPr>
          <w:rFonts w:ascii="Trebuchet MS" w:hAnsi="Trebuchet MS"/>
        </w:rPr>
      </w:pPr>
    </w:p>
    <w:p w:rsidR="0053453D" w:rsidRPr="00726064" w:rsidRDefault="0053453D" w:rsidP="0053453D">
      <w:pPr>
        <w:jc w:val="both"/>
        <w:rPr>
          <w:rFonts w:ascii="Trebuchet MS" w:hAnsi="Trebuchet MS"/>
        </w:rPr>
      </w:pPr>
    </w:p>
    <w:tbl>
      <w:tblPr>
        <w:tblW w:w="4595" w:type="dxa"/>
        <w:tblInd w:w="103" w:type="dxa"/>
        <w:tblLook w:val="0000"/>
      </w:tblPr>
      <w:tblGrid>
        <w:gridCol w:w="1085"/>
        <w:gridCol w:w="1710"/>
        <w:gridCol w:w="1800"/>
      </w:tblGrid>
      <w:tr w:rsidR="0053453D" w:rsidRPr="00726064" w:rsidTr="00022D45">
        <w:trPr>
          <w:trHeight w:val="1281"/>
        </w:trPr>
        <w:tc>
          <w:tcPr>
            <w:tcW w:w="10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453D" w:rsidRPr="00726064" w:rsidRDefault="0053453D" w:rsidP="00022D45">
            <w:pPr>
              <w:rPr>
                <w:rFonts w:ascii="Trebuchet MS" w:hAnsi="Trebuchet MS" w:cs="Arial"/>
              </w:rPr>
            </w:pPr>
            <w:r w:rsidRPr="00726064">
              <w:rPr>
                <w:rFonts w:ascii="Trebuchet MS" w:hAnsi="Trebuchet MS" w:cs="Arial"/>
              </w:rPr>
              <w:t>ANUL</w:t>
            </w:r>
          </w:p>
        </w:tc>
        <w:tc>
          <w:tcPr>
            <w:tcW w:w="1710" w:type="dxa"/>
            <w:tcBorders>
              <w:top w:val="single" w:sz="4" w:space="0" w:color="auto"/>
              <w:left w:val="nil"/>
              <w:bottom w:val="single" w:sz="4" w:space="0" w:color="auto"/>
              <w:right w:val="single" w:sz="4" w:space="0" w:color="auto"/>
            </w:tcBorders>
            <w:shd w:val="clear" w:color="auto" w:fill="auto"/>
            <w:vAlign w:val="bottom"/>
          </w:tcPr>
          <w:p w:rsidR="0053453D" w:rsidRPr="00726064" w:rsidRDefault="0053453D" w:rsidP="00022D45">
            <w:pPr>
              <w:rPr>
                <w:rFonts w:ascii="Trebuchet MS" w:hAnsi="Trebuchet MS" w:cs="Arial"/>
              </w:rPr>
            </w:pPr>
            <w:r w:rsidRPr="00726064">
              <w:rPr>
                <w:rFonts w:ascii="Trebuchet MS" w:hAnsi="Trebuchet MS" w:cs="Arial"/>
              </w:rPr>
              <w:t>Număr declaratii active /an</w:t>
            </w:r>
          </w:p>
        </w:tc>
        <w:tc>
          <w:tcPr>
            <w:tcW w:w="1800" w:type="dxa"/>
            <w:tcBorders>
              <w:top w:val="single" w:sz="4" w:space="0" w:color="auto"/>
              <w:left w:val="nil"/>
              <w:bottom w:val="single" w:sz="4" w:space="0" w:color="auto"/>
              <w:right w:val="single" w:sz="4" w:space="0" w:color="auto"/>
            </w:tcBorders>
            <w:shd w:val="clear" w:color="auto" w:fill="auto"/>
            <w:vAlign w:val="bottom"/>
          </w:tcPr>
          <w:p w:rsidR="0053453D" w:rsidRPr="00726064" w:rsidRDefault="0053453D" w:rsidP="00022D45">
            <w:pPr>
              <w:rPr>
                <w:rFonts w:ascii="Trebuchet MS" w:hAnsi="Trebuchet MS" w:cs="Arial"/>
              </w:rPr>
            </w:pPr>
            <w:r w:rsidRPr="00726064">
              <w:rPr>
                <w:rFonts w:ascii="Trebuchet MS" w:hAnsi="Trebuchet MS" w:cs="Arial"/>
              </w:rPr>
              <w:t>Valoarea venitului mediu asigurat</w:t>
            </w:r>
          </w:p>
        </w:tc>
      </w:tr>
      <w:tr w:rsidR="0053453D" w:rsidRPr="00726064" w:rsidTr="00022D45">
        <w:trPr>
          <w:trHeight w:val="256"/>
        </w:trPr>
        <w:tc>
          <w:tcPr>
            <w:tcW w:w="1085" w:type="dxa"/>
            <w:tcBorders>
              <w:top w:val="nil"/>
              <w:left w:val="single" w:sz="4" w:space="0" w:color="auto"/>
              <w:bottom w:val="single" w:sz="4" w:space="0" w:color="auto"/>
              <w:right w:val="single" w:sz="4" w:space="0" w:color="auto"/>
            </w:tcBorders>
            <w:shd w:val="clear" w:color="auto" w:fill="auto"/>
            <w:noWrap/>
            <w:vAlign w:val="bottom"/>
          </w:tcPr>
          <w:p w:rsidR="0053453D" w:rsidRPr="00726064" w:rsidRDefault="0053453D" w:rsidP="00022D45">
            <w:pPr>
              <w:rPr>
                <w:rFonts w:ascii="Trebuchet MS" w:hAnsi="Trebuchet MS" w:cs="Arial"/>
              </w:rPr>
            </w:pPr>
            <w:r w:rsidRPr="00726064">
              <w:rPr>
                <w:rFonts w:ascii="Trebuchet MS" w:hAnsi="Trebuchet MS" w:cs="Arial"/>
              </w:rPr>
              <w:t>201</w:t>
            </w:r>
            <w:r>
              <w:rPr>
                <w:rFonts w:ascii="Trebuchet MS" w:hAnsi="Trebuchet MS" w:cs="Arial"/>
              </w:rPr>
              <w:t>5</w:t>
            </w:r>
          </w:p>
        </w:tc>
        <w:tc>
          <w:tcPr>
            <w:tcW w:w="1710" w:type="dxa"/>
            <w:tcBorders>
              <w:top w:val="nil"/>
              <w:left w:val="nil"/>
              <w:bottom w:val="single" w:sz="4" w:space="0" w:color="auto"/>
              <w:right w:val="single" w:sz="4" w:space="0" w:color="auto"/>
            </w:tcBorders>
            <w:shd w:val="clear" w:color="auto" w:fill="auto"/>
            <w:noWrap/>
          </w:tcPr>
          <w:p w:rsidR="0053453D" w:rsidRDefault="0053453D" w:rsidP="00022D45">
            <w:pPr>
              <w:rPr>
                <w:rFonts w:ascii="Trebuchet MS" w:hAnsi="Trebuchet MS" w:cs="Arial"/>
              </w:rPr>
            </w:pPr>
          </w:p>
          <w:p w:rsidR="0053453D" w:rsidRPr="00726064" w:rsidRDefault="0053453D" w:rsidP="00022D45">
            <w:pPr>
              <w:rPr>
                <w:rFonts w:ascii="Trebuchet MS" w:hAnsi="Trebuchet MS" w:cs="Arial"/>
              </w:rPr>
            </w:pPr>
            <w:r w:rsidRPr="00726064">
              <w:rPr>
                <w:rFonts w:ascii="Trebuchet MS" w:hAnsi="Trebuchet MS" w:cs="Arial"/>
              </w:rPr>
              <w:t>7</w:t>
            </w:r>
            <w:r>
              <w:rPr>
                <w:rFonts w:ascii="Trebuchet MS" w:hAnsi="Trebuchet MS" w:cs="Arial"/>
              </w:rPr>
              <w:t>68</w:t>
            </w:r>
          </w:p>
        </w:tc>
        <w:tc>
          <w:tcPr>
            <w:tcW w:w="1800" w:type="dxa"/>
            <w:tcBorders>
              <w:top w:val="nil"/>
              <w:left w:val="nil"/>
              <w:bottom w:val="single" w:sz="4" w:space="0" w:color="auto"/>
              <w:right w:val="single" w:sz="4" w:space="0" w:color="auto"/>
            </w:tcBorders>
            <w:shd w:val="clear" w:color="auto" w:fill="auto"/>
            <w:noWrap/>
            <w:vAlign w:val="center"/>
          </w:tcPr>
          <w:p w:rsidR="0053453D" w:rsidRPr="00726064" w:rsidRDefault="0053453D" w:rsidP="00022D45">
            <w:pPr>
              <w:rPr>
                <w:rFonts w:ascii="Trebuchet MS" w:hAnsi="Trebuchet MS" w:cs="Arial"/>
              </w:rPr>
            </w:pPr>
            <w:r>
              <w:rPr>
                <w:rFonts w:ascii="Trebuchet MS" w:hAnsi="Trebuchet MS" w:cs="Arial"/>
              </w:rPr>
              <w:t>1036</w:t>
            </w:r>
          </w:p>
        </w:tc>
      </w:tr>
      <w:tr w:rsidR="0053453D" w:rsidRPr="00726064" w:rsidTr="00022D45">
        <w:trPr>
          <w:trHeight w:val="256"/>
        </w:trPr>
        <w:tc>
          <w:tcPr>
            <w:tcW w:w="10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453D" w:rsidRPr="00726064" w:rsidRDefault="0053453D" w:rsidP="00022D45">
            <w:pPr>
              <w:rPr>
                <w:rFonts w:ascii="Trebuchet MS" w:hAnsi="Trebuchet MS" w:cs="Arial"/>
              </w:rPr>
            </w:pPr>
            <w:r w:rsidRPr="00726064">
              <w:rPr>
                <w:rFonts w:ascii="Trebuchet MS" w:hAnsi="Trebuchet MS" w:cs="Arial"/>
              </w:rPr>
              <w:t>201</w:t>
            </w:r>
            <w:r>
              <w:rPr>
                <w:rFonts w:ascii="Trebuchet MS" w:hAnsi="Trebuchet MS" w:cs="Arial"/>
              </w:rPr>
              <w:t>6</w:t>
            </w:r>
          </w:p>
        </w:tc>
        <w:tc>
          <w:tcPr>
            <w:tcW w:w="1710" w:type="dxa"/>
            <w:tcBorders>
              <w:top w:val="single" w:sz="4" w:space="0" w:color="auto"/>
              <w:left w:val="nil"/>
              <w:bottom w:val="single" w:sz="4" w:space="0" w:color="auto"/>
              <w:right w:val="single" w:sz="4" w:space="0" w:color="auto"/>
            </w:tcBorders>
            <w:shd w:val="clear" w:color="auto" w:fill="auto"/>
            <w:noWrap/>
          </w:tcPr>
          <w:p w:rsidR="0053453D" w:rsidRDefault="0053453D" w:rsidP="00022D45">
            <w:pPr>
              <w:rPr>
                <w:rFonts w:ascii="Trebuchet MS" w:hAnsi="Trebuchet MS" w:cs="Arial"/>
              </w:rPr>
            </w:pPr>
          </w:p>
          <w:p w:rsidR="0053453D" w:rsidRPr="00726064" w:rsidRDefault="0053453D" w:rsidP="00022D45">
            <w:pPr>
              <w:rPr>
                <w:rFonts w:ascii="Trebuchet MS" w:hAnsi="Trebuchet MS" w:cs="Arial"/>
              </w:rPr>
            </w:pPr>
            <w:r>
              <w:rPr>
                <w:rFonts w:ascii="Trebuchet MS" w:hAnsi="Trebuchet MS" w:cs="Arial"/>
              </w:rPr>
              <w:t>1061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3453D" w:rsidRPr="00726064" w:rsidRDefault="0053453D" w:rsidP="00022D45">
            <w:pPr>
              <w:rPr>
                <w:rFonts w:ascii="Trebuchet MS" w:hAnsi="Trebuchet MS" w:cs="Arial"/>
              </w:rPr>
            </w:pPr>
            <w:r>
              <w:rPr>
                <w:rFonts w:ascii="Trebuchet MS" w:hAnsi="Trebuchet MS" w:cs="Arial"/>
              </w:rPr>
              <w:t>2675</w:t>
            </w:r>
          </w:p>
        </w:tc>
      </w:tr>
      <w:tr w:rsidR="0053453D" w:rsidRPr="00726064" w:rsidTr="00022D45">
        <w:trPr>
          <w:trHeight w:val="350"/>
        </w:trPr>
        <w:tc>
          <w:tcPr>
            <w:tcW w:w="10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453D" w:rsidRPr="00726064" w:rsidRDefault="0053453D" w:rsidP="00022D45">
            <w:pPr>
              <w:rPr>
                <w:rFonts w:ascii="Trebuchet MS" w:hAnsi="Trebuchet MS" w:cs="Arial"/>
                <w:vertAlign w:val="superscript"/>
              </w:rPr>
            </w:pPr>
            <w:r w:rsidRPr="00726064">
              <w:rPr>
                <w:rFonts w:ascii="Trebuchet MS" w:hAnsi="Trebuchet MS" w:cs="Arial"/>
              </w:rPr>
              <w:t>201</w:t>
            </w:r>
            <w:r>
              <w:rPr>
                <w:rFonts w:ascii="Trebuchet MS" w:hAnsi="Trebuchet MS" w:cs="Arial"/>
              </w:rPr>
              <w:t>7</w:t>
            </w:r>
          </w:p>
        </w:tc>
        <w:tc>
          <w:tcPr>
            <w:tcW w:w="1710" w:type="dxa"/>
            <w:tcBorders>
              <w:top w:val="single" w:sz="4" w:space="0" w:color="auto"/>
              <w:left w:val="nil"/>
              <w:bottom w:val="single" w:sz="4" w:space="0" w:color="auto"/>
              <w:right w:val="single" w:sz="4" w:space="0" w:color="auto"/>
            </w:tcBorders>
            <w:shd w:val="clear" w:color="auto" w:fill="auto"/>
            <w:noWrap/>
          </w:tcPr>
          <w:p w:rsidR="0053453D" w:rsidRDefault="0053453D" w:rsidP="00022D45">
            <w:pPr>
              <w:rPr>
                <w:rFonts w:ascii="Trebuchet MS" w:hAnsi="Trebuchet MS" w:cs="Arial"/>
              </w:rPr>
            </w:pPr>
          </w:p>
          <w:p w:rsidR="0053453D" w:rsidRPr="00726064" w:rsidRDefault="0053453D" w:rsidP="00022D45">
            <w:pPr>
              <w:rPr>
                <w:rFonts w:ascii="Trebuchet MS" w:hAnsi="Trebuchet MS" w:cs="Arial"/>
              </w:rPr>
            </w:pPr>
            <w:r>
              <w:rPr>
                <w:rFonts w:ascii="Trebuchet MS" w:hAnsi="Trebuchet MS" w:cs="Arial"/>
              </w:rPr>
              <w:t>895</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3453D" w:rsidRPr="00726064" w:rsidRDefault="0053453D" w:rsidP="00022D45">
            <w:pPr>
              <w:rPr>
                <w:rFonts w:ascii="Trebuchet MS" w:hAnsi="Trebuchet MS" w:cs="Arial"/>
              </w:rPr>
            </w:pPr>
            <w:r>
              <w:rPr>
                <w:rFonts w:ascii="Trebuchet MS" w:hAnsi="Trebuchet MS" w:cs="Arial"/>
              </w:rPr>
              <w:t>2158</w:t>
            </w:r>
          </w:p>
        </w:tc>
      </w:tr>
    </w:tbl>
    <w:p w:rsidR="0053453D" w:rsidRPr="00726064" w:rsidRDefault="0053453D" w:rsidP="0053453D">
      <w:pPr>
        <w:jc w:val="both"/>
        <w:rPr>
          <w:rFonts w:ascii="Trebuchet MS" w:hAnsi="Trebuchet MS"/>
        </w:rPr>
      </w:pPr>
    </w:p>
    <w:p w:rsidR="0053453D" w:rsidRPr="00726064" w:rsidRDefault="0053453D" w:rsidP="0053453D">
      <w:pPr>
        <w:jc w:val="both"/>
        <w:rPr>
          <w:rFonts w:ascii="Trebuchet MS" w:hAnsi="Trebuchet MS"/>
        </w:rPr>
      </w:pPr>
    </w:p>
    <w:p w:rsidR="0053453D" w:rsidRPr="00726064" w:rsidRDefault="0053453D" w:rsidP="0053453D">
      <w:pPr>
        <w:jc w:val="both"/>
        <w:rPr>
          <w:rFonts w:ascii="Trebuchet MS" w:hAnsi="Trebuchet MS"/>
        </w:rPr>
      </w:pPr>
    </w:p>
    <w:p w:rsidR="0053453D" w:rsidRPr="00726064" w:rsidRDefault="0053453D" w:rsidP="0053453D">
      <w:pPr>
        <w:jc w:val="both"/>
        <w:rPr>
          <w:rFonts w:ascii="Trebuchet MS" w:hAnsi="Trebuchet MS"/>
        </w:rPr>
      </w:pPr>
    </w:p>
    <w:p w:rsidR="0053453D" w:rsidRPr="00726064" w:rsidRDefault="0053453D" w:rsidP="0053453D">
      <w:pPr>
        <w:jc w:val="both"/>
        <w:rPr>
          <w:rFonts w:ascii="Trebuchet MS" w:hAnsi="Trebuchet MS"/>
        </w:rPr>
      </w:pPr>
    </w:p>
    <w:p w:rsidR="0053453D" w:rsidRPr="00726064" w:rsidRDefault="0053453D" w:rsidP="0053453D">
      <w:pPr>
        <w:jc w:val="both"/>
        <w:rPr>
          <w:rFonts w:ascii="Trebuchet MS" w:hAnsi="Trebuchet MS"/>
        </w:rPr>
      </w:pPr>
      <w:r w:rsidRPr="00726064">
        <w:rPr>
          <w:rFonts w:ascii="Trebuchet MS" w:hAnsi="Trebuchet MS"/>
          <w:noProof/>
        </w:rPr>
        <w:drawing>
          <wp:inline distT="0" distB="0" distL="0" distR="0">
            <wp:extent cx="6048375" cy="3952875"/>
            <wp:effectExtent l="0" t="0" r="9525" b="9525"/>
            <wp:docPr id="23" name="Objec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3453D" w:rsidRPr="00726064" w:rsidRDefault="0053453D" w:rsidP="0053453D">
      <w:pPr>
        <w:jc w:val="both"/>
        <w:rPr>
          <w:rFonts w:ascii="Trebuchet MS" w:hAnsi="Trebuchet MS"/>
        </w:rPr>
      </w:pPr>
    </w:p>
    <w:p w:rsidR="0053453D" w:rsidRDefault="0053453D" w:rsidP="0053453D">
      <w:pPr>
        <w:jc w:val="both"/>
        <w:rPr>
          <w:rFonts w:ascii="Trebuchet MS" w:hAnsi="Trebuchet MS"/>
        </w:rPr>
      </w:pPr>
      <w:bookmarkStart w:id="0" w:name="_GoBack"/>
      <w:bookmarkEnd w:id="0"/>
    </w:p>
    <w:p w:rsidR="0053453D" w:rsidRPr="00726064" w:rsidRDefault="0053453D" w:rsidP="0053453D">
      <w:pPr>
        <w:jc w:val="both"/>
        <w:rPr>
          <w:rFonts w:ascii="Trebuchet MS" w:hAnsi="Trebuchet MS"/>
        </w:rPr>
      </w:pPr>
    </w:p>
    <w:p w:rsidR="0053453D" w:rsidRPr="00086A23" w:rsidRDefault="0053453D" w:rsidP="0053453D">
      <w:pPr>
        <w:pStyle w:val="ListParagraph"/>
        <w:numPr>
          <w:ilvl w:val="0"/>
          <w:numId w:val="3"/>
        </w:numPr>
        <w:ind w:left="284" w:hanging="284"/>
        <w:jc w:val="both"/>
        <w:rPr>
          <w:rFonts w:ascii="Trebuchet MS" w:hAnsi="Trebuchet MS" w:cs="Arial"/>
          <w:bCs/>
        </w:rPr>
      </w:pPr>
      <w:r w:rsidRPr="001A241A">
        <w:rPr>
          <w:rFonts w:ascii="Trebuchet MS" w:hAnsi="Trebuchet MS" w:cs="Arial"/>
          <w:bCs/>
        </w:rPr>
        <w:t>Asigura</w:t>
      </w:r>
      <w:r w:rsidRPr="001A241A">
        <w:rPr>
          <w:rFonts w:ascii="Arial" w:hAnsi="Arial" w:cs="Arial"/>
          <w:bCs/>
        </w:rPr>
        <w:t>t</w:t>
      </w:r>
      <w:r w:rsidRPr="001A241A">
        <w:rPr>
          <w:rFonts w:ascii="Trebuchet MS" w:hAnsi="Trebuchet MS" w:cs="Arial"/>
          <w:bCs/>
        </w:rPr>
        <w:t>ii care au calitatea de salariati/contribuabili cu venituri asimilabile salariului care sunt declara</w:t>
      </w:r>
      <w:r w:rsidRPr="001A241A">
        <w:rPr>
          <w:rFonts w:ascii="Arial" w:hAnsi="Arial" w:cs="Arial"/>
          <w:bCs/>
        </w:rPr>
        <w:t>t</w:t>
      </w:r>
      <w:r w:rsidRPr="001A241A">
        <w:rPr>
          <w:rFonts w:ascii="Trebuchet MS" w:hAnsi="Trebuchet MS" w:cs="Arial"/>
          <w:bCs/>
        </w:rPr>
        <w:t>i de catre angajatori la nivelul judetul Vrance</w:t>
      </w:r>
      <w:r>
        <w:rPr>
          <w:rFonts w:ascii="Trebuchet MS" w:hAnsi="Trebuchet MS" w:cs="Arial"/>
          <w:bCs/>
        </w:rPr>
        <w:t>a</w:t>
      </w:r>
    </w:p>
    <w:p w:rsidR="0053453D" w:rsidRPr="00E26FF1" w:rsidRDefault="0053453D" w:rsidP="0053453D">
      <w:pPr>
        <w:pStyle w:val="ListParagraph"/>
        <w:ind w:left="284"/>
        <w:jc w:val="both"/>
        <w:rPr>
          <w:rFonts w:ascii="Trebuchet MS" w:hAnsi="Trebuchet MS" w:cs="Arial"/>
          <w:bCs/>
        </w:rPr>
      </w:pPr>
    </w:p>
    <w:tbl>
      <w:tblPr>
        <w:tblW w:w="4595" w:type="dxa"/>
        <w:tblInd w:w="103" w:type="dxa"/>
        <w:tblLook w:val="0000"/>
      </w:tblPr>
      <w:tblGrid>
        <w:gridCol w:w="1445"/>
        <w:gridCol w:w="1350"/>
        <w:gridCol w:w="1800"/>
      </w:tblGrid>
      <w:tr w:rsidR="0053453D" w:rsidRPr="00726064" w:rsidTr="00022D45">
        <w:trPr>
          <w:trHeight w:val="1281"/>
        </w:trPr>
        <w:tc>
          <w:tcPr>
            <w:tcW w:w="14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453D" w:rsidRPr="00726064" w:rsidRDefault="0053453D" w:rsidP="00022D45">
            <w:pPr>
              <w:rPr>
                <w:rFonts w:ascii="Trebuchet MS" w:hAnsi="Trebuchet MS" w:cs="Arial"/>
              </w:rPr>
            </w:pPr>
            <w:r w:rsidRPr="00726064">
              <w:rPr>
                <w:rFonts w:ascii="Trebuchet MS" w:hAnsi="Trebuchet MS" w:cs="Arial"/>
              </w:rPr>
              <w:t>ANUL</w:t>
            </w:r>
          </w:p>
        </w:tc>
        <w:tc>
          <w:tcPr>
            <w:tcW w:w="1350" w:type="dxa"/>
            <w:tcBorders>
              <w:top w:val="single" w:sz="4" w:space="0" w:color="auto"/>
              <w:left w:val="nil"/>
              <w:bottom w:val="single" w:sz="4" w:space="0" w:color="auto"/>
              <w:right w:val="single" w:sz="4" w:space="0" w:color="auto"/>
            </w:tcBorders>
            <w:shd w:val="clear" w:color="auto" w:fill="auto"/>
            <w:vAlign w:val="bottom"/>
          </w:tcPr>
          <w:p w:rsidR="0053453D" w:rsidRPr="00726064" w:rsidRDefault="0053453D" w:rsidP="00022D45">
            <w:pPr>
              <w:rPr>
                <w:rFonts w:ascii="Trebuchet MS" w:hAnsi="Trebuchet MS" w:cs="Arial"/>
              </w:rPr>
            </w:pPr>
            <w:r w:rsidRPr="00726064">
              <w:rPr>
                <w:rFonts w:ascii="Trebuchet MS" w:hAnsi="Trebuchet MS" w:cs="Arial"/>
              </w:rPr>
              <w:t>Număr salaria</w:t>
            </w:r>
            <w:r>
              <w:rPr>
                <w:rFonts w:ascii="Arial" w:hAnsi="Arial" w:cs="Arial"/>
              </w:rPr>
              <w:t>t</w:t>
            </w:r>
            <w:r w:rsidRPr="00726064">
              <w:rPr>
                <w:rFonts w:ascii="Trebuchet MS" w:hAnsi="Trebuchet MS" w:cs="Arial"/>
              </w:rPr>
              <w:t>i /an</w:t>
            </w:r>
          </w:p>
        </w:tc>
        <w:tc>
          <w:tcPr>
            <w:tcW w:w="1800" w:type="dxa"/>
            <w:tcBorders>
              <w:top w:val="single" w:sz="4" w:space="0" w:color="auto"/>
              <w:left w:val="nil"/>
              <w:bottom w:val="single" w:sz="4" w:space="0" w:color="auto"/>
              <w:right w:val="single" w:sz="4" w:space="0" w:color="auto"/>
            </w:tcBorders>
            <w:shd w:val="clear" w:color="auto" w:fill="auto"/>
            <w:vAlign w:val="bottom"/>
          </w:tcPr>
          <w:p w:rsidR="0053453D" w:rsidRPr="00726064" w:rsidRDefault="0053453D" w:rsidP="00022D45">
            <w:pPr>
              <w:rPr>
                <w:rFonts w:ascii="Trebuchet MS" w:hAnsi="Trebuchet MS" w:cs="Arial"/>
              </w:rPr>
            </w:pPr>
            <w:r w:rsidRPr="00726064">
              <w:rPr>
                <w:rFonts w:ascii="Trebuchet MS" w:hAnsi="Trebuchet MS" w:cs="Arial"/>
              </w:rPr>
              <w:t>Nr. mediu angajatori /an</w:t>
            </w:r>
          </w:p>
        </w:tc>
      </w:tr>
      <w:tr w:rsidR="0053453D" w:rsidRPr="00726064" w:rsidTr="00022D45">
        <w:trPr>
          <w:trHeight w:val="256"/>
        </w:trPr>
        <w:tc>
          <w:tcPr>
            <w:tcW w:w="1445" w:type="dxa"/>
            <w:tcBorders>
              <w:top w:val="nil"/>
              <w:left w:val="single" w:sz="4" w:space="0" w:color="auto"/>
              <w:bottom w:val="single" w:sz="4" w:space="0" w:color="auto"/>
              <w:right w:val="single" w:sz="4" w:space="0" w:color="auto"/>
            </w:tcBorders>
            <w:shd w:val="clear" w:color="auto" w:fill="auto"/>
            <w:noWrap/>
            <w:vAlign w:val="bottom"/>
          </w:tcPr>
          <w:p w:rsidR="0053453D" w:rsidRPr="00726064" w:rsidRDefault="0053453D" w:rsidP="00022D45">
            <w:pPr>
              <w:rPr>
                <w:rFonts w:ascii="Trebuchet MS" w:hAnsi="Trebuchet MS" w:cs="Arial"/>
              </w:rPr>
            </w:pPr>
            <w:r w:rsidRPr="00726064">
              <w:rPr>
                <w:rFonts w:ascii="Trebuchet MS" w:hAnsi="Trebuchet MS" w:cs="Arial"/>
              </w:rPr>
              <w:t>201</w:t>
            </w:r>
            <w:r>
              <w:rPr>
                <w:rFonts w:ascii="Trebuchet MS" w:hAnsi="Trebuchet MS" w:cs="Arial"/>
              </w:rPr>
              <w:t>5</w:t>
            </w:r>
          </w:p>
        </w:tc>
        <w:tc>
          <w:tcPr>
            <w:tcW w:w="1350" w:type="dxa"/>
            <w:tcBorders>
              <w:top w:val="nil"/>
              <w:left w:val="nil"/>
              <w:bottom w:val="single" w:sz="4" w:space="0" w:color="auto"/>
              <w:right w:val="single" w:sz="4" w:space="0" w:color="auto"/>
            </w:tcBorders>
            <w:shd w:val="clear" w:color="auto" w:fill="auto"/>
            <w:noWrap/>
            <w:vAlign w:val="bottom"/>
          </w:tcPr>
          <w:p w:rsidR="0053453D" w:rsidRPr="00726064" w:rsidRDefault="0053453D" w:rsidP="00022D45">
            <w:pPr>
              <w:rPr>
                <w:rFonts w:ascii="Trebuchet MS" w:hAnsi="Trebuchet MS" w:cs="Arial"/>
              </w:rPr>
            </w:pPr>
            <w:r w:rsidRPr="00726064">
              <w:rPr>
                <w:rFonts w:ascii="Trebuchet MS" w:hAnsi="Trebuchet MS" w:cs="Arial"/>
              </w:rPr>
              <w:t>59924</w:t>
            </w:r>
          </w:p>
        </w:tc>
        <w:tc>
          <w:tcPr>
            <w:tcW w:w="1800" w:type="dxa"/>
            <w:tcBorders>
              <w:top w:val="nil"/>
              <w:left w:val="nil"/>
              <w:bottom w:val="single" w:sz="4" w:space="0" w:color="auto"/>
              <w:right w:val="single" w:sz="4" w:space="0" w:color="auto"/>
            </w:tcBorders>
            <w:shd w:val="clear" w:color="auto" w:fill="auto"/>
            <w:noWrap/>
            <w:vAlign w:val="bottom"/>
          </w:tcPr>
          <w:p w:rsidR="0053453D" w:rsidRPr="00726064" w:rsidRDefault="0053453D" w:rsidP="00022D45">
            <w:pPr>
              <w:rPr>
                <w:rFonts w:ascii="Trebuchet MS" w:hAnsi="Trebuchet MS" w:cs="Arial"/>
              </w:rPr>
            </w:pPr>
            <w:r w:rsidRPr="00726064">
              <w:rPr>
                <w:rFonts w:ascii="Trebuchet MS" w:hAnsi="Trebuchet MS" w:cs="Arial"/>
              </w:rPr>
              <w:t>5599</w:t>
            </w:r>
          </w:p>
        </w:tc>
      </w:tr>
      <w:tr w:rsidR="0053453D" w:rsidRPr="00726064" w:rsidTr="00022D45">
        <w:trPr>
          <w:trHeight w:val="256"/>
        </w:trPr>
        <w:tc>
          <w:tcPr>
            <w:tcW w:w="14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453D" w:rsidRPr="00726064" w:rsidRDefault="0053453D" w:rsidP="00022D45">
            <w:pPr>
              <w:rPr>
                <w:rFonts w:ascii="Trebuchet MS" w:hAnsi="Trebuchet MS" w:cs="Arial"/>
              </w:rPr>
            </w:pPr>
            <w:r w:rsidRPr="00726064">
              <w:rPr>
                <w:rFonts w:ascii="Trebuchet MS" w:hAnsi="Trebuchet MS" w:cs="Arial"/>
              </w:rPr>
              <w:t>201</w:t>
            </w:r>
            <w:r>
              <w:rPr>
                <w:rFonts w:ascii="Trebuchet MS" w:hAnsi="Trebuchet MS" w:cs="Arial"/>
              </w:rPr>
              <w:t>6</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53453D" w:rsidRPr="00726064" w:rsidRDefault="0053453D" w:rsidP="00022D45">
            <w:pPr>
              <w:rPr>
                <w:rFonts w:ascii="Trebuchet MS" w:hAnsi="Trebuchet MS" w:cs="Arial"/>
              </w:rPr>
            </w:pPr>
            <w:r w:rsidRPr="00726064">
              <w:rPr>
                <w:rFonts w:ascii="Trebuchet MS" w:hAnsi="Trebuchet MS" w:cs="Arial"/>
              </w:rPr>
              <w:t>60561</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53453D" w:rsidRPr="00726064" w:rsidRDefault="0053453D" w:rsidP="00022D45">
            <w:pPr>
              <w:rPr>
                <w:rFonts w:ascii="Trebuchet MS" w:hAnsi="Trebuchet MS" w:cs="Arial"/>
              </w:rPr>
            </w:pPr>
            <w:r w:rsidRPr="00726064">
              <w:rPr>
                <w:rFonts w:ascii="Trebuchet MS" w:hAnsi="Trebuchet MS" w:cs="Arial"/>
              </w:rPr>
              <w:t>5661</w:t>
            </w:r>
          </w:p>
        </w:tc>
      </w:tr>
      <w:tr w:rsidR="0053453D" w:rsidRPr="00726064" w:rsidTr="00022D45">
        <w:trPr>
          <w:trHeight w:val="350"/>
        </w:trPr>
        <w:tc>
          <w:tcPr>
            <w:tcW w:w="14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453D" w:rsidRPr="00726064" w:rsidRDefault="0053453D" w:rsidP="00022D45">
            <w:pPr>
              <w:rPr>
                <w:rFonts w:ascii="Trebuchet MS" w:hAnsi="Trebuchet MS" w:cs="Arial"/>
                <w:vertAlign w:val="superscript"/>
              </w:rPr>
            </w:pPr>
            <w:r w:rsidRPr="00726064">
              <w:rPr>
                <w:rFonts w:ascii="Trebuchet MS" w:hAnsi="Trebuchet MS" w:cs="Arial"/>
              </w:rPr>
              <w:t>201</w:t>
            </w:r>
            <w:r>
              <w:rPr>
                <w:rFonts w:ascii="Trebuchet MS" w:hAnsi="Trebuchet MS" w:cs="Arial"/>
              </w:rPr>
              <w:t>7</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53453D" w:rsidRPr="00726064" w:rsidRDefault="0053453D" w:rsidP="00022D45">
            <w:pPr>
              <w:rPr>
                <w:rFonts w:ascii="Trebuchet MS" w:hAnsi="Trebuchet MS" w:cs="Arial"/>
              </w:rPr>
            </w:pPr>
            <w:r w:rsidRPr="006D5808">
              <w:rPr>
                <w:rFonts w:ascii="Trebuchet MS" w:hAnsi="Trebuchet MS" w:cs="Arial"/>
              </w:rPr>
              <w:t>6376</w:t>
            </w:r>
            <w:r>
              <w:rPr>
                <w:rFonts w:ascii="Trebuchet MS" w:hAnsi="Trebuchet MS" w:cs="Arial"/>
              </w:rPr>
              <w:t>2</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53453D" w:rsidRPr="00726064" w:rsidRDefault="0053453D" w:rsidP="00022D45">
            <w:pPr>
              <w:rPr>
                <w:rFonts w:ascii="Trebuchet MS" w:hAnsi="Trebuchet MS" w:cs="Arial"/>
              </w:rPr>
            </w:pPr>
            <w:r>
              <w:rPr>
                <w:rFonts w:ascii="Trebuchet MS" w:hAnsi="Trebuchet MS" w:cs="Arial"/>
              </w:rPr>
              <w:t>5943</w:t>
            </w:r>
          </w:p>
        </w:tc>
      </w:tr>
      <w:tr w:rsidR="0053453D" w:rsidRPr="00726064" w:rsidTr="00022D45">
        <w:trPr>
          <w:trHeight w:val="350"/>
        </w:trPr>
        <w:tc>
          <w:tcPr>
            <w:tcW w:w="14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453D" w:rsidRPr="00726064" w:rsidRDefault="0053453D" w:rsidP="00022D45">
            <w:pPr>
              <w:rPr>
                <w:rFonts w:ascii="Trebuchet MS" w:hAnsi="Trebuchet MS" w:cs="Arial"/>
              </w:rPr>
            </w:pPr>
            <w:r>
              <w:rPr>
                <w:rFonts w:ascii="Trebuchet MS" w:hAnsi="Trebuchet MS" w:cs="Arial"/>
              </w:rPr>
              <w:t>2018</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53453D" w:rsidRPr="006D5808" w:rsidRDefault="0053453D" w:rsidP="00022D45">
            <w:pPr>
              <w:rPr>
                <w:rFonts w:ascii="Trebuchet MS" w:hAnsi="Trebuchet MS" w:cs="Arial"/>
              </w:rPr>
            </w:pPr>
            <w:r>
              <w:rPr>
                <w:rFonts w:ascii="Trebuchet MS" w:hAnsi="Trebuchet MS" w:cs="Arial"/>
              </w:rPr>
              <w:t>60622</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53453D" w:rsidRPr="00726064" w:rsidRDefault="0053453D" w:rsidP="00022D45">
            <w:pPr>
              <w:rPr>
                <w:rFonts w:ascii="Trebuchet MS" w:hAnsi="Trebuchet MS" w:cs="Arial"/>
              </w:rPr>
            </w:pPr>
            <w:r>
              <w:rPr>
                <w:rFonts w:ascii="Trebuchet MS" w:hAnsi="Trebuchet MS" w:cs="Arial"/>
              </w:rPr>
              <w:t>5927</w:t>
            </w:r>
          </w:p>
        </w:tc>
      </w:tr>
      <w:tr w:rsidR="0053453D" w:rsidRPr="00726064" w:rsidTr="00022D45">
        <w:trPr>
          <w:trHeight w:val="350"/>
        </w:trPr>
        <w:tc>
          <w:tcPr>
            <w:tcW w:w="14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453D" w:rsidRDefault="0053453D" w:rsidP="00022D45">
            <w:pPr>
              <w:rPr>
                <w:rFonts w:ascii="Trebuchet MS" w:hAnsi="Trebuchet MS" w:cs="Arial"/>
              </w:rPr>
            </w:pPr>
            <w:r>
              <w:rPr>
                <w:rFonts w:ascii="Trebuchet MS" w:hAnsi="Trebuchet MS" w:cs="Arial"/>
              </w:rPr>
              <w:t>Sept 2019</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53453D" w:rsidRPr="00726064" w:rsidRDefault="0053453D" w:rsidP="00022D45">
            <w:pPr>
              <w:rPr>
                <w:rFonts w:ascii="Trebuchet MS" w:hAnsi="Trebuchet MS" w:cs="Arial"/>
              </w:rPr>
            </w:pPr>
            <w:r>
              <w:rPr>
                <w:rFonts w:ascii="Trebuchet MS" w:hAnsi="Trebuchet MS" w:cs="Arial"/>
              </w:rPr>
              <w:t>60423</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53453D" w:rsidRDefault="0053453D" w:rsidP="00022D45">
            <w:pPr>
              <w:rPr>
                <w:rFonts w:ascii="Trebuchet MS" w:hAnsi="Trebuchet MS" w:cs="Arial"/>
              </w:rPr>
            </w:pPr>
            <w:r>
              <w:rPr>
                <w:rFonts w:ascii="Trebuchet MS" w:hAnsi="Trebuchet MS" w:cs="Arial"/>
              </w:rPr>
              <w:t>5820</w:t>
            </w:r>
          </w:p>
        </w:tc>
      </w:tr>
    </w:tbl>
    <w:p w:rsidR="0053453D" w:rsidRPr="00726064" w:rsidRDefault="0053453D" w:rsidP="0053453D">
      <w:pPr>
        <w:jc w:val="both"/>
        <w:rPr>
          <w:rFonts w:ascii="Trebuchet MS" w:hAnsi="Trebuchet MS"/>
        </w:rPr>
      </w:pPr>
    </w:p>
    <w:p w:rsidR="0053453D" w:rsidRPr="00726064" w:rsidRDefault="0053453D" w:rsidP="0053453D">
      <w:pPr>
        <w:jc w:val="both"/>
        <w:rPr>
          <w:rFonts w:ascii="Trebuchet MS" w:hAnsi="Trebuchet MS"/>
        </w:rPr>
      </w:pPr>
    </w:p>
    <w:p w:rsidR="0053453D" w:rsidRPr="00726064" w:rsidRDefault="0053453D" w:rsidP="0053453D">
      <w:pPr>
        <w:jc w:val="both"/>
        <w:rPr>
          <w:rFonts w:ascii="Trebuchet MS" w:hAnsi="Trebuchet MS"/>
        </w:rPr>
      </w:pPr>
      <w:r w:rsidRPr="00726064">
        <w:rPr>
          <w:rFonts w:ascii="Trebuchet MS" w:hAnsi="Trebuchet MS"/>
          <w:noProof/>
        </w:rPr>
        <w:lastRenderedPageBreak/>
        <w:drawing>
          <wp:inline distT="0" distB="0" distL="0" distR="0">
            <wp:extent cx="6143625" cy="3686175"/>
            <wp:effectExtent l="19050" t="0" r="9525" b="0"/>
            <wp:docPr id="24"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3453D" w:rsidRDefault="0053453D" w:rsidP="0053453D">
      <w:pPr>
        <w:jc w:val="both"/>
        <w:rPr>
          <w:rFonts w:ascii="Trebuchet MS" w:hAnsi="Trebuchet MS"/>
        </w:rPr>
      </w:pPr>
    </w:p>
    <w:p w:rsidR="0053453D" w:rsidRPr="00726064" w:rsidRDefault="0053453D" w:rsidP="0053453D">
      <w:pPr>
        <w:jc w:val="both"/>
        <w:rPr>
          <w:rFonts w:ascii="Trebuchet MS" w:hAnsi="Trebuchet MS"/>
        </w:rPr>
      </w:pPr>
    </w:p>
    <w:p w:rsidR="00853453" w:rsidRDefault="00853453" w:rsidP="0053453D">
      <w:pPr>
        <w:jc w:val="both"/>
        <w:rPr>
          <w:rFonts w:ascii="Trebuchet MS" w:hAnsi="Trebuchet MS"/>
        </w:rPr>
      </w:pPr>
      <w:r>
        <w:rPr>
          <w:rFonts w:ascii="Trebuchet MS" w:hAnsi="Trebuchet MS"/>
        </w:rPr>
        <w:t xml:space="preserve">         </w:t>
      </w:r>
      <w:r w:rsidR="0053453D" w:rsidRPr="00726064">
        <w:rPr>
          <w:rFonts w:ascii="Trebuchet MS" w:hAnsi="Trebuchet MS"/>
        </w:rPr>
        <w:t xml:space="preserve">Analizând din punct de vedere al dinamicii în timp </w:t>
      </w:r>
      <w:r w:rsidR="0053453D" w:rsidRPr="00726064">
        <w:rPr>
          <w:rFonts w:ascii="Trebuchet MS" w:hAnsi="Trebuchet MS"/>
          <w:b/>
          <w:i/>
        </w:rPr>
        <w:t xml:space="preserve">a numărului total de </w:t>
      </w:r>
      <w:r w:rsidR="0053453D" w:rsidRPr="0028134E">
        <w:rPr>
          <w:rFonts w:ascii="Trebuchet MS" w:hAnsi="Trebuchet MS"/>
          <w:b/>
          <w:i/>
        </w:rPr>
        <w:t>asigura</w:t>
      </w:r>
      <w:r w:rsidR="0053453D" w:rsidRPr="0028134E">
        <w:rPr>
          <w:b/>
          <w:i/>
        </w:rPr>
        <w:t>ț</w:t>
      </w:r>
      <w:r w:rsidR="0053453D" w:rsidRPr="0028134E">
        <w:rPr>
          <w:rFonts w:ascii="Trebuchet MS" w:hAnsi="Trebuchet MS"/>
          <w:b/>
          <w:i/>
        </w:rPr>
        <w:t>i</w:t>
      </w:r>
      <w:r w:rsidR="0053453D" w:rsidRPr="00726064">
        <w:rPr>
          <w:rFonts w:ascii="Trebuchet MS" w:hAnsi="Trebuchet MS"/>
          <w:b/>
          <w:i/>
        </w:rPr>
        <w:t xml:space="preserve"> ai sistemului public de pensii </w:t>
      </w:r>
      <w:r w:rsidR="0053453D" w:rsidRPr="00726064">
        <w:rPr>
          <w:rFonts w:ascii="Trebuchet MS" w:hAnsi="Trebuchet MS"/>
        </w:rPr>
        <w:t>la nivelul jude</w:t>
      </w:r>
      <w:r w:rsidR="0053453D">
        <w:rPr>
          <w:rFonts w:ascii="Trebuchet MS" w:hAnsi="Trebuchet MS"/>
        </w:rPr>
        <w:t>ț</w:t>
      </w:r>
      <w:r w:rsidR="0053453D" w:rsidRPr="00726064">
        <w:rPr>
          <w:rFonts w:ascii="Trebuchet MS" w:hAnsi="Trebuchet MS"/>
        </w:rPr>
        <w:t>ului</w:t>
      </w:r>
      <w:r w:rsidR="0053453D">
        <w:rPr>
          <w:rFonts w:ascii="Trebuchet MS" w:hAnsi="Trebuchet MS"/>
        </w:rPr>
        <w:t xml:space="preserve"> </w:t>
      </w:r>
      <w:r w:rsidR="0053453D" w:rsidRPr="00726064">
        <w:rPr>
          <w:rFonts w:ascii="Trebuchet MS" w:hAnsi="Trebuchet MS"/>
        </w:rPr>
        <w:t>Vrancea în perioada</w:t>
      </w:r>
      <w:r w:rsidR="0053453D">
        <w:rPr>
          <w:rFonts w:ascii="Trebuchet MS" w:hAnsi="Trebuchet MS"/>
        </w:rPr>
        <w:t xml:space="preserve"> analizată</w:t>
      </w:r>
      <w:r>
        <w:rPr>
          <w:rFonts w:ascii="Trebuchet MS" w:hAnsi="Trebuchet MS"/>
        </w:rPr>
        <w:t>, respectiv</w:t>
      </w:r>
      <w:r w:rsidR="0053453D" w:rsidRPr="00726064">
        <w:rPr>
          <w:rFonts w:ascii="Trebuchet MS" w:hAnsi="Trebuchet MS"/>
        </w:rPr>
        <w:t xml:space="preserve"> ianuarie</w:t>
      </w:r>
      <w:r w:rsidR="0053453D">
        <w:rPr>
          <w:rFonts w:ascii="Trebuchet MS" w:hAnsi="Trebuchet MS"/>
        </w:rPr>
        <w:t xml:space="preserve"> </w:t>
      </w:r>
      <w:r w:rsidR="0053453D" w:rsidRPr="00726064">
        <w:rPr>
          <w:rFonts w:ascii="Trebuchet MS" w:hAnsi="Trebuchet MS"/>
        </w:rPr>
        <w:t>201</w:t>
      </w:r>
      <w:r w:rsidR="0053453D">
        <w:rPr>
          <w:rFonts w:ascii="Trebuchet MS" w:hAnsi="Trebuchet MS"/>
        </w:rPr>
        <w:t>5</w:t>
      </w:r>
      <w:r>
        <w:rPr>
          <w:rFonts w:ascii="Trebuchet MS" w:hAnsi="Trebuchet MS"/>
        </w:rPr>
        <w:t xml:space="preserve"> </w:t>
      </w:r>
      <w:r w:rsidR="0053453D">
        <w:rPr>
          <w:rFonts w:ascii="Trebuchet MS" w:hAnsi="Trebuchet MS"/>
        </w:rPr>
        <w:t>-</w:t>
      </w:r>
      <w:r>
        <w:rPr>
          <w:rFonts w:ascii="Trebuchet MS" w:hAnsi="Trebuchet MS"/>
        </w:rPr>
        <w:t xml:space="preserve"> </w:t>
      </w:r>
      <w:r w:rsidR="0053453D">
        <w:rPr>
          <w:rFonts w:ascii="Trebuchet MS" w:hAnsi="Trebuchet MS"/>
        </w:rPr>
        <w:t>septembrie</w:t>
      </w:r>
      <w:r w:rsidR="0053453D" w:rsidRPr="00726064">
        <w:rPr>
          <w:rFonts w:ascii="Trebuchet MS" w:hAnsi="Trebuchet MS"/>
        </w:rPr>
        <w:t xml:space="preserve"> 201</w:t>
      </w:r>
      <w:r w:rsidR="0053453D">
        <w:rPr>
          <w:rFonts w:ascii="Trebuchet MS" w:hAnsi="Trebuchet MS"/>
        </w:rPr>
        <w:t>9</w:t>
      </w:r>
      <w:r>
        <w:rPr>
          <w:rFonts w:ascii="Trebuchet MS" w:hAnsi="Trebuchet MS"/>
        </w:rPr>
        <w:t xml:space="preserve">, </w:t>
      </w:r>
      <w:r w:rsidR="0053453D" w:rsidRPr="00726064">
        <w:rPr>
          <w:rFonts w:ascii="Trebuchet MS" w:hAnsi="Trebuchet MS"/>
        </w:rPr>
        <w:t xml:space="preserve">se observă </w:t>
      </w:r>
      <w:r w:rsidR="0053453D">
        <w:rPr>
          <w:rFonts w:ascii="Trebuchet MS" w:hAnsi="Trebuchet MS"/>
        </w:rPr>
        <w:t xml:space="preserve">pentru primii doi ani, </w:t>
      </w:r>
      <w:r w:rsidR="0053453D" w:rsidRPr="00726064">
        <w:rPr>
          <w:rFonts w:ascii="Trebuchet MS" w:hAnsi="Trebuchet MS"/>
        </w:rPr>
        <w:t>un trend constant u</w:t>
      </w:r>
      <w:r w:rsidR="0053453D">
        <w:rPr>
          <w:rFonts w:ascii="Trebuchet MS" w:hAnsi="Trebuchet MS"/>
        </w:rPr>
        <w:t>s</w:t>
      </w:r>
      <w:r w:rsidR="0053453D" w:rsidRPr="00726064">
        <w:rPr>
          <w:rFonts w:ascii="Trebuchet MS" w:hAnsi="Trebuchet MS"/>
        </w:rPr>
        <w:t>or crescător</w:t>
      </w:r>
      <w:r w:rsidR="0053453D">
        <w:rPr>
          <w:rFonts w:ascii="Trebuchet MS" w:hAnsi="Trebuchet MS"/>
        </w:rPr>
        <w:t xml:space="preserve"> al numărului total de asigurați, atingerea unui punct de maximă creștere</w:t>
      </w:r>
      <w:r>
        <w:rPr>
          <w:rFonts w:ascii="Trebuchet MS" w:hAnsi="Trebuchet MS"/>
        </w:rPr>
        <w:t xml:space="preserve"> </w:t>
      </w:r>
      <w:r w:rsidR="0053453D">
        <w:rPr>
          <w:rFonts w:ascii="Trebuchet MS" w:hAnsi="Trebuchet MS"/>
        </w:rPr>
        <w:t xml:space="preserve">(anul 2017), apoi un trend de scădere față de acest moment,tendință observată și în </w:t>
      </w:r>
      <w:r w:rsidR="0053453D" w:rsidRPr="00726064">
        <w:rPr>
          <w:rFonts w:ascii="Trebuchet MS" w:hAnsi="Trebuchet MS"/>
        </w:rPr>
        <w:t xml:space="preserve">detaliu pe fiecare categorie de </w:t>
      </w:r>
      <w:r w:rsidR="0053453D" w:rsidRPr="006D1A4C">
        <w:rPr>
          <w:rFonts w:ascii="Trebuchet MS" w:hAnsi="Trebuchet MS"/>
        </w:rPr>
        <w:t>asigurati</w:t>
      </w:r>
      <w:r w:rsidR="0053453D" w:rsidRPr="00726064">
        <w:rPr>
          <w:rFonts w:ascii="Trebuchet MS" w:hAnsi="Trebuchet MS"/>
        </w:rPr>
        <w:t xml:space="preserve">. </w:t>
      </w:r>
    </w:p>
    <w:p w:rsidR="0053453D" w:rsidRDefault="00853453" w:rsidP="0053453D">
      <w:pPr>
        <w:jc w:val="both"/>
        <w:rPr>
          <w:rFonts w:ascii="Trebuchet MS" w:hAnsi="Trebuchet MS"/>
        </w:rPr>
      </w:pPr>
      <w:r>
        <w:rPr>
          <w:rFonts w:ascii="Trebuchet MS" w:hAnsi="Trebuchet MS"/>
        </w:rPr>
        <w:t xml:space="preserve">         </w:t>
      </w:r>
      <w:r w:rsidR="0053453D" w:rsidRPr="00726064">
        <w:rPr>
          <w:rFonts w:ascii="Trebuchet MS" w:hAnsi="Trebuchet MS"/>
        </w:rPr>
        <w:t xml:space="preserve">Această </w:t>
      </w:r>
      <w:r w:rsidR="0053453D" w:rsidRPr="006D1A4C">
        <w:rPr>
          <w:rFonts w:ascii="Trebuchet MS" w:hAnsi="Trebuchet MS"/>
        </w:rPr>
        <w:t>tendintă</w:t>
      </w:r>
      <w:r w:rsidR="0053453D" w:rsidRPr="00726064">
        <w:rPr>
          <w:rFonts w:ascii="Trebuchet MS" w:hAnsi="Trebuchet MS"/>
        </w:rPr>
        <w:t xml:space="preserve"> de </w:t>
      </w:r>
      <w:r w:rsidR="0053453D" w:rsidRPr="006D1A4C">
        <w:rPr>
          <w:rFonts w:ascii="Trebuchet MS" w:hAnsi="Trebuchet MS"/>
        </w:rPr>
        <w:t>cre</w:t>
      </w:r>
      <w:r w:rsidR="0053453D">
        <w:rPr>
          <w:rFonts w:ascii="Trebuchet MS" w:hAnsi="Trebuchet MS"/>
        </w:rPr>
        <w:t>s</w:t>
      </w:r>
      <w:r w:rsidR="0053453D" w:rsidRPr="006D1A4C">
        <w:rPr>
          <w:rFonts w:ascii="Trebuchet MS" w:hAnsi="Trebuchet MS"/>
        </w:rPr>
        <w:t>tere</w:t>
      </w:r>
      <w:r w:rsidR="0053453D" w:rsidRPr="00726064">
        <w:rPr>
          <w:rFonts w:ascii="Trebuchet MS" w:hAnsi="Trebuchet MS"/>
        </w:rPr>
        <w:t xml:space="preserve"> </w:t>
      </w:r>
      <w:r w:rsidR="0053453D" w:rsidRPr="006D1A4C">
        <w:rPr>
          <w:rFonts w:ascii="Trebuchet MS" w:hAnsi="Trebuchet MS"/>
        </w:rPr>
        <w:t>usoară</w:t>
      </w:r>
      <w:r w:rsidR="0053453D" w:rsidRPr="00726064">
        <w:rPr>
          <w:rFonts w:ascii="Trebuchet MS" w:hAnsi="Trebuchet MS"/>
        </w:rPr>
        <w:t xml:space="preserve"> este </w:t>
      </w:r>
      <w:r w:rsidR="0053453D" w:rsidRPr="006D1A4C">
        <w:rPr>
          <w:rFonts w:ascii="Trebuchet MS" w:hAnsi="Trebuchet MS"/>
        </w:rPr>
        <w:t>obtinută</w:t>
      </w:r>
      <w:r w:rsidR="0053453D" w:rsidRPr="00726064">
        <w:rPr>
          <w:rFonts w:ascii="Trebuchet MS" w:hAnsi="Trebuchet MS"/>
        </w:rPr>
        <w:t xml:space="preserve"> pe fondul unor factori obiectivi pozitivi care au intervenit </w:t>
      </w:r>
      <w:r w:rsidR="0053453D">
        <w:rPr>
          <w:rFonts w:ascii="Trebuchet MS" w:hAnsi="Trebuchet MS"/>
        </w:rPr>
        <w:t xml:space="preserve">, </w:t>
      </w:r>
      <w:r w:rsidR="0053453D" w:rsidRPr="00726064">
        <w:rPr>
          <w:rFonts w:ascii="Trebuchet MS" w:hAnsi="Trebuchet MS"/>
        </w:rPr>
        <w:t xml:space="preserve">cum ar fi:  </w:t>
      </w:r>
    </w:p>
    <w:p w:rsidR="00853453" w:rsidRDefault="00853453" w:rsidP="0053453D">
      <w:pPr>
        <w:jc w:val="both"/>
        <w:rPr>
          <w:rFonts w:ascii="Trebuchet MS" w:hAnsi="Trebuchet MS"/>
        </w:rPr>
      </w:pPr>
    </w:p>
    <w:p w:rsidR="0053453D" w:rsidRPr="00F677B3" w:rsidRDefault="0053453D" w:rsidP="0053453D">
      <w:pPr>
        <w:pStyle w:val="ListParagraph"/>
        <w:numPr>
          <w:ilvl w:val="0"/>
          <w:numId w:val="5"/>
        </w:numPr>
        <w:jc w:val="both"/>
        <w:rPr>
          <w:rFonts w:ascii="Trebuchet MS" w:hAnsi="Trebuchet MS"/>
        </w:rPr>
      </w:pPr>
      <w:r w:rsidRPr="00F677B3">
        <w:rPr>
          <w:rFonts w:ascii="Trebuchet MS" w:hAnsi="Trebuchet MS"/>
        </w:rPr>
        <w:t xml:space="preserve">Impunerea din oficiu la nivelul veniturilor nete realizate de către ANAF prin Deciziile de impunere anuală </w:t>
      </w:r>
      <w:r w:rsidRPr="00F677B3">
        <w:rPr>
          <w:rStyle w:val="Strong"/>
          <w:rFonts w:ascii="Trebuchet MS" w:hAnsi="Trebuchet MS" w:cs="Segoe UI"/>
          <w:color w:val="222222"/>
        </w:rPr>
        <w:t>pentru stabilirea contribuției de asigurări sociale</w:t>
      </w:r>
      <w:r w:rsidRPr="00F677B3">
        <w:rPr>
          <w:rFonts w:ascii="Trebuchet MS" w:hAnsi="Trebuchet MS"/>
        </w:rPr>
        <w:t xml:space="preserve"> (formularul D630 și D640)</w:t>
      </w:r>
      <w:r w:rsidRPr="00F677B3">
        <w:rPr>
          <w:rFonts w:ascii="Segoe UI" w:hAnsi="Segoe UI" w:cs="Segoe UI"/>
          <w:color w:val="222222"/>
          <w:sz w:val="18"/>
          <w:szCs w:val="18"/>
        </w:rPr>
        <w:t xml:space="preserve"> </w:t>
      </w:r>
      <w:r w:rsidRPr="00F677B3">
        <w:rPr>
          <w:rFonts w:ascii="Trebuchet MS" w:hAnsi="Trebuchet MS" w:cs="Segoe UI"/>
          <w:color w:val="222222"/>
        </w:rPr>
        <w:t>pentru definitivarea sumelor reprezentând contribuția de asigurări sociale pentru veniturile realizate între anii 2012-2017.</w:t>
      </w:r>
    </w:p>
    <w:p w:rsidR="0053453D" w:rsidRPr="00271098" w:rsidRDefault="0053453D" w:rsidP="0053453D">
      <w:pPr>
        <w:pStyle w:val="ListParagraph"/>
        <w:jc w:val="both"/>
        <w:rPr>
          <w:rFonts w:ascii="Trebuchet MS" w:hAnsi="Trebuchet MS"/>
        </w:rPr>
      </w:pPr>
    </w:p>
    <w:p w:rsidR="0053453D" w:rsidRPr="00F677B3" w:rsidRDefault="0053453D" w:rsidP="0053453D">
      <w:pPr>
        <w:pStyle w:val="ListParagraph"/>
        <w:numPr>
          <w:ilvl w:val="1"/>
          <w:numId w:val="5"/>
        </w:numPr>
        <w:autoSpaceDE w:val="0"/>
        <w:autoSpaceDN w:val="0"/>
        <w:adjustRightInd w:val="0"/>
        <w:rPr>
          <w:rFonts w:ascii="Trebuchet MS" w:eastAsiaTheme="minorHAnsi" w:hAnsi="Trebuchet MS"/>
        </w:rPr>
      </w:pPr>
      <w:r w:rsidRPr="00F677B3">
        <w:rPr>
          <w:rFonts w:ascii="Trebuchet MS" w:hAnsi="Trebuchet MS"/>
          <w:bCs/>
        </w:rPr>
        <w:t xml:space="preserve">Asigurații pe baza unui contract de asigurare social încheiat cu Casa Județeană de Pensie Vrancea prevăzuți de Legea 186/2016 </w:t>
      </w:r>
      <w:r w:rsidRPr="00F677B3">
        <w:rPr>
          <w:rFonts w:ascii="Trebuchet MS" w:eastAsiaTheme="minorHAnsi" w:hAnsi="Trebuchet MS"/>
        </w:rPr>
        <w:t xml:space="preserve">privind unele măsuri în domeniul asigurării unor categorii de persoane în sistemul public de pensii. În perioada 27 octombrie 2016 până la data de 31.12.2018(cât a fost legea valabilă),au încheiat contract de asigurare cu Casa Județeană de Pensii Vrancea în baza Legii 186/2016 pentru completarea stagiului de cotizare cu o perioadă de vechime retroactiv din ultimii 5 ani un număr de </w:t>
      </w:r>
      <w:r w:rsidRPr="00F677B3">
        <w:rPr>
          <w:rFonts w:ascii="Trebuchet MS" w:eastAsiaTheme="minorHAnsi" w:hAnsi="Trebuchet MS"/>
          <w:b/>
        </w:rPr>
        <w:t xml:space="preserve">623 persoane. </w:t>
      </w:r>
      <w:r w:rsidRPr="00F677B3">
        <w:rPr>
          <w:rFonts w:ascii="Trebuchet MS" w:eastAsiaTheme="minorHAnsi" w:hAnsi="Trebuchet MS"/>
        </w:rPr>
        <w:t xml:space="preserve">Numărul mediu de luni “cumpărate ” a fost de </w:t>
      </w:r>
      <w:r w:rsidRPr="00F677B3">
        <w:rPr>
          <w:rFonts w:ascii="Trebuchet MS" w:eastAsiaTheme="minorHAnsi" w:hAnsi="Trebuchet MS"/>
          <w:b/>
        </w:rPr>
        <w:t xml:space="preserve">19 luni vechime </w:t>
      </w:r>
      <w:r w:rsidRPr="00F677B3">
        <w:rPr>
          <w:rFonts w:ascii="Trebuchet MS" w:eastAsiaTheme="minorHAnsi" w:hAnsi="Trebuchet MS"/>
        </w:rPr>
        <w:t xml:space="preserve">iar în medie s-a achitat pentru această vechime </w:t>
      </w:r>
      <w:r w:rsidRPr="00F677B3">
        <w:rPr>
          <w:rFonts w:ascii="Trebuchet MS" w:eastAsiaTheme="minorHAnsi" w:hAnsi="Trebuchet MS"/>
          <w:b/>
        </w:rPr>
        <w:t>5296 lei.</w:t>
      </w:r>
    </w:p>
    <w:p w:rsidR="00853453" w:rsidRDefault="00853453" w:rsidP="0053453D">
      <w:pPr>
        <w:autoSpaceDE w:val="0"/>
        <w:autoSpaceDN w:val="0"/>
        <w:adjustRightInd w:val="0"/>
        <w:rPr>
          <w:rFonts w:ascii="Trebuchet MS" w:eastAsiaTheme="minorHAnsi" w:hAnsi="Trebuchet MS"/>
        </w:rPr>
      </w:pPr>
      <w:r>
        <w:rPr>
          <w:rFonts w:ascii="Trebuchet MS" w:eastAsiaTheme="minorHAnsi" w:hAnsi="Trebuchet MS"/>
        </w:rPr>
        <w:t xml:space="preserve">        </w:t>
      </w:r>
    </w:p>
    <w:p w:rsidR="00853453" w:rsidRDefault="00853453" w:rsidP="0053453D">
      <w:pPr>
        <w:autoSpaceDE w:val="0"/>
        <w:autoSpaceDN w:val="0"/>
        <w:adjustRightInd w:val="0"/>
        <w:rPr>
          <w:rFonts w:ascii="Trebuchet MS" w:eastAsiaTheme="minorHAnsi" w:hAnsi="Trebuchet MS"/>
        </w:rPr>
      </w:pPr>
    </w:p>
    <w:p w:rsidR="0053453D" w:rsidRDefault="00853453" w:rsidP="00853453">
      <w:pPr>
        <w:autoSpaceDE w:val="0"/>
        <w:autoSpaceDN w:val="0"/>
        <w:adjustRightInd w:val="0"/>
        <w:jc w:val="both"/>
        <w:rPr>
          <w:rFonts w:ascii="Trebuchet MS" w:eastAsiaTheme="minorHAnsi" w:hAnsi="Trebuchet MS"/>
        </w:rPr>
      </w:pPr>
      <w:r>
        <w:rPr>
          <w:rFonts w:ascii="Trebuchet MS" w:eastAsiaTheme="minorHAnsi" w:hAnsi="Trebuchet MS"/>
        </w:rPr>
        <w:t xml:space="preserve">         </w:t>
      </w:r>
      <w:r w:rsidR="0053453D">
        <w:rPr>
          <w:rFonts w:ascii="Trebuchet MS" w:eastAsiaTheme="minorHAnsi" w:hAnsi="Trebuchet MS"/>
        </w:rPr>
        <w:t>In ceea ce privește categoria factorilor care au influențat negativ această evoluție putem enumera:</w:t>
      </w:r>
    </w:p>
    <w:p w:rsidR="0053453D" w:rsidRDefault="0053453D" w:rsidP="0053453D">
      <w:pPr>
        <w:autoSpaceDE w:val="0"/>
        <w:autoSpaceDN w:val="0"/>
        <w:adjustRightInd w:val="0"/>
        <w:rPr>
          <w:rFonts w:ascii="Trebuchet MS" w:eastAsiaTheme="minorHAnsi" w:hAnsi="Trebuchet MS"/>
        </w:rPr>
      </w:pPr>
    </w:p>
    <w:p w:rsidR="00853453" w:rsidRDefault="0053453D" w:rsidP="0053453D">
      <w:pPr>
        <w:pStyle w:val="ListParagraph"/>
        <w:numPr>
          <w:ilvl w:val="0"/>
          <w:numId w:val="4"/>
        </w:numPr>
        <w:jc w:val="both"/>
        <w:rPr>
          <w:rFonts w:ascii="Trebuchet MS" w:hAnsi="Trebuchet MS"/>
        </w:rPr>
      </w:pPr>
      <w:r w:rsidRPr="007A17A9">
        <w:rPr>
          <w:rFonts w:ascii="Trebuchet MS" w:hAnsi="Trebuchet MS"/>
        </w:rPr>
        <w:t>specificul socio-demografic si economic al judetului Vrancea</w:t>
      </w:r>
      <w:r>
        <w:rPr>
          <w:rFonts w:ascii="Trebuchet MS" w:hAnsi="Trebuchet MS"/>
        </w:rPr>
        <w:t xml:space="preserve">, </w:t>
      </w:r>
      <w:r w:rsidRPr="00E162BA">
        <w:rPr>
          <w:rFonts w:ascii="Trebuchet MS" w:hAnsi="Trebuchet MS"/>
        </w:rPr>
        <w:t>lipsa activită</w:t>
      </w:r>
      <w:r w:rsidRPr="00E162BA">
        <w:rPr>
          <w:rFonts w:ascii="Cambria Math" w:hAnsi="Cambria Math" w:cs="Cambria Math"/>
        </w:rPr>
        <w:t>ț</w:t>
      </w:r>
      <w:r w:rsidRPr="00E162BA">
        <w:rPr>
          <w:rFonts w:ascii="Trebuchet MS" w:hAnsi="Trebuchet MS"/>
        </w:rPr>
        <w:t>ilor industriale de anvergură, predominând micii comercian</w:t>
      </w:r>
      <w:r>
        <w:rPr>
          <w:rFonts w:ascii="Trebuchet MS" w:hAnsi="Trebuchet MS"/>
        </w:rPr>
        <w:t>ț</w:t>
      </w:r>
      <w:r w:rsidRPr="00E162BA">
        <w:rPr>
          <w:rFonts w:ascii="Trebuchet MS" w:hAnsi="Trebuchet MS"/>
        </w:rPr>
        <w:t>i si micii producători.</w:t>
      </w:r>
    </w:p>
    <w:p w:rsidR="0053453D" w:rsidRDefault="0053453D" w:rsidP="00BD4EB0">
      <w:pPr>
        <w:pStyle w:val="ListParagraph"/>
        <w:jc w:val="both"/>
        <w:rPr>
          <w:rFonts w:ascii="Trebuchet MS" w:hAnsi="Trebuchet MS"/>
        </w:rPr>
      </w:pPr>
      <w:r w:rsidRPr="00E162BA">
        <w:rPr>
          <w:rFonts w:ascii="Trebuchet MS" w:hAnsi="Trebuchet MS"/>
        </w:rPr>
        <w:t xml:space="preserve"> </w:t>
      </w:r>
    </w:p>
    <w:p w:rsidR="0053453D" w:rsidRPr="00225A43" w:rsidRDefault="0053453D" w:rsidP="0053453D">
      <w:pPr>
        <w:pStyle w:val="ListParagraph"/>
        <w:numPr>
          <w:ilvl w:val="0"/>
          <w:numId w:val="4"/>
        </w:numPr>
        <w:autoSpaceDE w:val="0"/>
        <w:autoSpaceDN w:val="0"/>
        <w:adjustRightInd w:val="0"/>
        <w:jc w:val="both"/>
        <w:rPr>
          <w:rFonts w:ascii="Trebuchet MS" w:eastAsiaTheme="minorHAnsi" w:hAnsi="Trebuchet MS"/>
        </w:rPr>
      </w:pPr>
      <w:r w:rsidRPr="00225A43">
        <w:rPr>
          <w:rFonts w:ascii="Trebuchet MS" w:hAnsi="Trebuchet MS"/>
        </w:rPr>
        <w:t>Creșterea pe parcursul anului 2018 a venitului minim obligatoriu de asigurare în doua etape și anume cu 06.01.2018</w:t>
      </w:r>
      <w:r>
        <w:rPr>
          <w:rFonts w:ascii="Trebuchet MS" w:hAnsi="Trebuchet MS"/>
        </w:rPr>
        <w:t xml:space="preserve"> de la 1096 lei la 1457 lei în prima etapă, iar cu 01.04.2018 a crescut de la 1457 lei la 1900 lei este principala cauză a scăderii numărului de asigurați pe bază de contract de asigurare.</w:t>
      </w:r>
    </w:p>
    <w:p w:rsidR="0053453D" w:rsidRPr="00D76278" w:rsidRDefault="0053453D" w:rsidP="0053453D">
      <w:pPr>
        <w:pStyle w:val="ListParagraph"/>
        <w:autoSpaceDE w:val="0"/>
        <w:autoSpaceDN w:val="0"/>
        <w:adjustRightInd w:val="0"/>
        <w:rPr>
          <w:rFonts w:ascii="Trebuchet MS" w:eastAsiaTheme="minorHAnsi" w:hAnsi="Trebuchet MS"/>
        </w:rPr>
      </w:pPr>
    </w:p>
    <w:p w:rsidR="0053453D" w:rsidRPr="00D76278" w:rsidRDefault="0053453D" w:rsidP="0053453D">
      <w:pPr>
        <w:ind w:left="360"/>
        <w:jc w:val="both"/>
        <w:rPr>
          <w:rFonts w:ascii="Trebuchet MS" w:hAnsi="Trebuchet MS"/>
        </w:rPr>
      </w:pPr>
    </w:p>
    <w:p w:rsidR="0053453D" w:rsidRDefault="0053453D" w:rsidP="0053453D"/>
    <w:p w:rsidR="0053453D" w:rsidRPr="007E0506" w:rsidRDefault="0053453D" w:rsidP="0053453D">
      <w:pPr>
        <w:rPr>
          <w:rFonts w:ascii="Trebuchet MS" w:hAnsi="Trebuchet MS"/>
        </w:rPr>
      </w:pPr>
    </w:p>
    <w:p w:rsidR="006B0E49" w:rsidRDefault="00635209"/>
    <w:sectPr w:rsidR="006B0E49" w:rsidSect="003E79C3">
      <w:headerReference w:type="default" r:id="rId27"/>
      <w:footerReference w:type="default" r:id="rId28"/>
      <w:pgSz w:w="12240" w:h="15840"/>
      <w:pgMar w:top="4" w:right="1325" w:bottom="284" w:left="1368" w:header="432"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5209" w:rsidRDefault="00635209" w:rsidP="00E44B1A">
      <w:r>
        <w:separator/>
      </w:r>
    </w:p>
  </w:endnote>
  <w:endnote w:type="continuationSeparator" w:id="1">
    <w:p w:rsidR="00635209" w:rsidRDefault="00635209" w:rsidP="00E44B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1E2" w:rsidRDefault="00635209">
    <w:pPr>
      <w:pStyle w:val="Footer"/>
      <w:jc w:val="center"/>
    </w:pPr>
    <w:r>
      <w:fldChar w:fldCharType="begin"/>
    </w:r>
    <w:r>
      <w:instrText xml:space="preserve"> PAGE   \* MERGEFORMAT </w:instrText>
    </w:r>
    <w:r>
      <w:fldChar w:fldCharType="separate"/>
    </w:r>
    <w:r w:rsidR="003934F0">
      <w:rPr>
        <w:noProof/>
      </w:rPr>
      <w:t>1</w:t>
    </w:r>
    <w:r>
      <w:fldChar w:fldCharType="end"/>
    </w:r>
  </w:p>
  <w:p w:rsidR="009E51E2" w:rsidRPr="00F25479" w:rsidRDefault="00635209" w:rsidP="0030026A">
    <w:pPr>
      <w:pStyle w:val="Footer"/>
      <w:jc w:val="center"/>
      <w:rPr>
        <w:color w:val="000000"/>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5209" w:rsidRDefault="00635209" w:rsidP="00E44B1A">
      <w:r>
        <w:separator/>
      </w:r>
    </w:p>
  </w:footnote>
  <w:footnote w:type="continuationSeparator" w:id="1">
    <w:p w:rsidR="00635209" w:rsidRDefault="00635209" w:rsidP="00E44B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1E2" w:rsidRPr="005D3BF1" w:rsidRDefault="00E44B1A" w:rsidP="00F25479">
    <w:pPr>
      <w:pStyle w:val="Header"/>
      <w:tabs>
        <w:tab w:val="clear" w:pos="9360"/>
        <w:tab w:val="right" w:pos="9498"/>
      </w:tabs>
      <w:ind w:left="-900"/>
      <w:rPr>
        <w:rFonts w:ascii="Trebuchet MS" w:hAnsi="Trebuchet MS"/>
        <w:b/>
        <w:color w:val="000066"/>
        <w:sz w:val="20"/>
        <w:szCs w:val="20"/>
      </w:rPr>
    </w:pPr>
    <w:r>
      <w:rPr>
        <w:noProof/>
      </w:rPr>
      <w:drawing>
        <wp:inline distT="0" distB="0" distL="0" distR="0">
          <wp:extent cx="2019300" cy="657225"/>
          <wp:effectExtent l="19050" t="0" r="0" b="0"/>
          <wp:docPr id="36" name="Picture 0" descr="MMJS-log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MJS-logo-p1.jpg"/>
                  <pic:cNvPicPr>
                    <a:picLocks noChangeAspect="1" noChangeArrowheads="1"/>
                  </pic:cNvPicPr>
                </pic:nvPicPr>
                <pic:blipFill>
                  <a:blip r:embed="rId1"/>
                  <a:srcRect/>
                  <a:stretch>
                    <a:fillRect/>
                  </a:stretch>
                </pic:blipFill>
                <pic:spPr bwMode="auto">
                  <a:xfrm>
                    <a:off x="0" y="0"/>
                    <a:ext cx="2019300" cy="657225"/>
                  </a:xfrm>
                  <a:prstGeom prst="rect">
                    <a:avLst/>
                  </a:prstGeom>
                  <a:noFill/>
                  <a:ln w="9525">
                    <a:noFill/>
                    <a:miter lim="800000"/>
                    <a:headEnd/>
                    <a:tailEnd/>
                  </a:ln>
                </pic:spPr>
              </pic:pic>
            </a:graphicData>
          </a:graphic>
        </wp:inline>
      </w:drawing>
    </w:r>
    <w:r w:rsidR="00635209" w:rsidRPr="00F86977">
      <w:rPr>
        <w:noProof/>
        <w:color w:val="00009A"/>
      </w:rPr>
      <w:pict>
        <v:group id="_x0000_s1025" style="position:absolute;left:0;text-align:left;margin-left:342pt;margin-top:3.95pt;width:140.85pt;height:54.3pt;z-index:251660288;mso-position-horizontal-relative:text;mso-position-vertical-relative:text" coordorigin="3042,1818" coordsize="5751,219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3042;top:1818;width:1708;height:1819">
            <v:imagedata r:id="rId2" o:title="" croptop="7370f" cropbottom="26584f" cropleft="6106f" cropright="44470f"/>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Casa NațIonală de Pensii Publice" style="position:absolute;left:3138;top:3705;width:5655;height:303" fillcolor="#002d87" stroked="f">
            <v:shadow color="#b2b2b2" opacity="52429f" offset="3pt"/>
            <v:textpath style="font-family:&quot;Arial Narrow&quot;;font-size:18pt;v-text-kern:t" trim="t" fitpath="t" string="Casa Naţională de Pensii Publice"/>
            <o:lock v:ext="edit" aspectratio="t"/>
          </v:shape>
          <v:shape id="_x0000_s1028" type="#_x0000_t136" style="position:absolute;left:4913;top:2483;width:3880;height:1063" fillcolor="#002d87" stroked="f">
            <v:shadow color="#b2b2b2" opacity="52429f" offset="3pt"/>
            <v:textpath style="font-family:&quot;Arial Narrow&quot;;font-size:66pt;font-weight:bold;v-text-spacing:58985f;v-text-kern:t;v-same-letter-heights:t" trim="t" fitpath="t" string="CNPP"/>
            <o:lock v:ext="edit" aspectratio="t"/>
          </v:shape>
        </v:group>
      </w:pict>
    </w:r>
    <w:r w:rsidR="00635209" w:rsidRPr="005D3BF1">
      <w:rPr>
        <w:noProof/>
        <w:color w:val="003399"/>
        <w:lang w:val="ro-RO" w:eastAsia="ro-RO"/>
      </w:rPr>
      <w:t xml:space="preserve">                                                                                                                     </w:t>
    </w:r>
    <w:r w:rsidR="00635209" w:rsidRPr="005D3BF1">
      <w:rPr>
        <w:noProof/>
        <w:color w:val="003399"/>
        <w:lang w:val="ro-RO" w:eastAsia="ro-RO"/>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61C49"/>
    <w:multiLevelType w:val="hybridMultilevel"/>
    <w:tmpl w:val="D79AB0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2B572C"/>
    <w:multiLevelType w:val="hybridMultilevel"/>
    <w:tmpl w:val="E3246D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123E94"/>
    <w:multiLevelType w:val="hybridMultilevel"/>
    <w:tmpl w:val="FBDCC2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69F0342"/>
    <w:multiLevelType w:val="hybridMultilevel"/>
    <w:tmpl w:val="5526E6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7CD4146"/>
    <w:multiLevelType w:val="hybridMultilevel"/>
    <w:tmpl w:val="ABF6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53453D"/>
    <w:rsid w:val="000E66A6"/>
    <w:rsid w:val="002D3A4E"/>
    <w:rsid w:val="00313EDC"/>
    <w:rsid w:val="00343C9C"/>
    <w:rsid w:val="003934F0"/>
    <w:rsid w:val="0053453D"/>
    <w:rsid w:val="00635209"/>
    <w:rsid w:val="00723E1C"/>
    <w:rsid w:val="00853453"/>
    <w:rsid w:val="009F1C2A"/>
    <w:rsid w:val="00BD4EB0"/>
    <w:rsid w:val="00E44B1A"/>
    <w:rsid w:val="00FC32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5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3453D"/>
    <w:pPr>
      <w:tabs>
        <w:tab w:val="center" w:pos="4680"/>
        <w:tab w:val="right" w:pos="9360"/>
      </w:tabs>
    </w:pPr>
  </w:style>
  <w:style w:type="character" w:customStyle="1" w:styleId="HeaderChar">
    <w:name w:val="Header Char"/>
    <w:basedOn w:val="DefaultParagraphFont"/>
    <w:link w:val="Header"/>
    <w:rsid w:val="0053453D"/>
    <w:rPr>
      <w:rFonts w:ascii="Times New Roman" w:eastAsia="Times New Roman" w:hAnsi="Times New Roman" w:cs="Times New Roman"/>
      <w:sz w:val="24"/>
      <w:szCs w:val="24"/>
    </w:rPr>
  </w:style>
  <w:style w:type="paragraph" w:styleId="Footer">
    <w:name w:val="footer"/>
    <w:basedOn w:val="Normal"/>
    <w:link w:val="FooterChar"/>
    <w:uiPriority w:val="99"/>
    <w:rsid w:val="0053453D"/>
    <w:pPr>
      <w:tabs>
        <w:tab w:val="center" w:pos="4680"/>
        <w:tab w:val="right" w:pos="9360"/>
      </w:tabs>
    </w:pPr>
  </w:style>
  <w:style w:type="character" w:customStyle="1" w:styleId="FooterChar">
    <w:name w:val="Footer Char"/>
    <w:basedOn w:val="DefaultParagraphFont"/>
    <w:link w:val="Footer"/>
    <w:uiPriority w:val="99"/>
    <w:rsid w:val="0053453D"/>
    <w:rPr>
      <w:rFonts w:ascii="Times New Roman" w:eastAsia="Times New Roman" w:hAnsi="Times New Roman" w:cs="Times New Roman"/>
      <w:sz w:val="24"/>
      <w:szCs w:val="24"/>
    </w:rPr>
  </w:style>
  <w:style w:type="paragraph" w:styleId="BodyText">
    <w:name w:val="Body Text"/>
    <w:basedOn w:val="Normal"/>
    <w:link w:val="BodyTextChar"/>
    <w:rsid w:val="0053453D"/>
    <w:pPr>
      <w:spacing w:after="120"/>
    </w:pPr>
    <w:rPr>
      <w:lang w:val="ro-RO" w:eastAsia="ro-RO"/>
    </w:rPr>
  </w:style>
  <w:style w:type="character" w:customStyle="1" w:styleId="BodyTextChar">
    <w:name w:val="Body Text Char"/>
    <w:basedOn w:val="DefaultParagraphFont"/>
    <w:link w:val="BodyText"/>
    <w:rsid w:val="0053453D"/>
    <w:rPr>
      <w:rFonts w:ascii="Times New Roman" w:eastAsia="Times New Roman" w:hAnsi="Times New Roman" w:cs="Times New Roman"/>
      <w:sz w:val="24"/>
      <w:szCs w:val="24"/>
      <w:lang w:val="ro-RO" w:eastAsia="ro-RO"/>
    </w:rPr>
  </w:style>
  <w:style w:type="paragraph" w:styleId="BalloonText">
    <w:name w:val="Balloon Text"/>
    <w:basedOn w:val="Normal"/>
    <w:link w:val="BalloonTextChar"/>
    <w:uiPriority w:val="99"/>
    <w:semiHidden/>
    <w:unhideWhenUsed/>
    <w:rsid w:val="0053453D"/>
    <w:rPr>
      <w:rFonts w:ascii="Tahoma" w:hAnsi="Tahoma" w:cs="Tahoma"/>
      <w:sz w:val="16"/>
      <w:szCs w:val="16"/>
    </w:rPr>
  </w:style>
  <w:style w:type="character" w:customStyle="1" w:styleId="BalloonTextChar">
    <w:name w:val="Balloon Text Char"/>
    <w:basedOn w:val="DefaultParagraphFont"/>
    <w:link w:val="BalloonText"/>
    <w:uiPriority w:val="99"/>
    <w:semiHidden/>
    <w:rsid w:val="0053453D"/>
    <w:rPr>
      <w:rFonts w:ascii="Tahoma" w:eastAsia="Times New Roman" w:hAnsi="Tahoma" w:cs="Tahoma"/>
      <w:sz w:val="16"/>
      <w:szCs w:val="16"/>
    </w:rPr>
  </w:style>
  <w:style w:type="paragraph" w:styleId="ListParagraph">
    <w:name w:val="List Paragraph"/>
    <w:basedOn w:val="Normal"/>
    <w:uiPriority w:val="34"/>
    <w:qFormat/>
    <w:rsid w:val="0053453D"/>
    <w:pPr>
      <w:ind w:left="720"/>
      <w:contextualSpacing/>
    </w:pPr>
  </w:style>
  <w:style w:type="character" w:styleId="Strong">
    <w:name w:val="Strong"/>
    <w:basedOn w:val="DefaultParagraphFont"/>
    <w:uiPriority w:val="22"/>
    <w:qFormat/>
    <w:rsid w:val="0053453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 Type="http://schemas.openxmlformats.org/officeDocument/2006/relationships/settings" Target="settings.xml"/><Relationship Id="rId21" Type="http://schemas.openxmlformats.org/officeDocument/2006/relationships/chart" Target="charts/chart15.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chart" Target="charts/chart14.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chart" Target="charts/chart18.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footer" Target="footer1.xml"/><Relationship Id="rId10" Type="http://schemas.openxmlformats.org/officeDocument/2006/relationships/chart" Target="charts/chart4.xml"/><Relationship Id="rId19" Type="http://schemas.openxmlformats.org/officeDocument/2006/relationships/chart" Target="charts/chart1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vasile\Desktop\PENSII_2011\RAPORT%20ACTIVITATE%202019\prefectura%2010_2019\STATISTICI%20%202018.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Documents%20and%20Settings\vasile\Desktop\PENSII_2011\RAPORT%20ACTIVITATE%202019\prefectura%2010_2019\STATISTICI%20%202018.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Documents%20and%20Settings\vasile\Desktop\PENSII_2011\RAPORT%20ACTIVITATE%202019\prefectura%2010_2019\STATISTICI%20%202018.xls" TargetMode="External"/></Relationships>
</file>

<file path=word/charts/_rels/chart12.xml.rels><?xml version="1.0" encoding="UTF-8" standalone="yes"?>
<Relationships xmlns="http://schemas.openxmlformats.org/package/2006/relationships"><Relationship Id="rId2" Type="http://schemas.openxmlformats.org/officeDocument/2006/relationships/oleObject" Target="file:///C:\Documents%20and%20Settings\vasile\Desktop\PENSII_2011\RAPORT%20ACTIVITATE%202019\prefectura%2010_2019\STATISTICI%20%202018.xls" TargetMode="External"/><Relationship Id="rId1" Type="http://schemas.openxmlformats.org/officeDocument/2006/relationships/image" Target="../media/image1.jpeg"/></Relationships>
</file>

<file path=word/charts/_rels/chart13.xml.rels><?xml version="1.0" encoding="UTF-8" standalone="yes"?>
<Relationships xmlns="http://schemas.openxmlformats.org/package/2006/relationships"><Relationship Id="rId2" Type="http://schemas.openxmlformats.org/officeDocument/2006/relationships/oleObject" Target="file:///C:\Documents%20and%20Settings\vasile\Desktop\PENSII_2011\RAPORT%20ACTIVITATE%202019\prefectura%2010_2019\STATISTICI%20%202018.xls" TargetMode="External"/><Relationship Id="rId1" Type="http://schemas.openxmlformats.org/officeDocument/2006/relationships/image" Target="../media/image1.jpeg"/></Relationships>
</file>

<file path=word/charts/_rels/chart14.xml.rels><?xml version="1.0" encoding="UTF-8" standalone="yes"?>
<Relationships xmlns="http://schemas.openxmlformats.org/package/2006/relationships"><Relationship Id="rId2" Type="http://schemas.openxmlformats.org/officeDocument/2006/relationships/oleObject" Target="file:///C:\Documents%20and%20Settings\vasile\Desktop\PENSII_2011\RAPORT%20ACTIVITATE%202019\prefectura%2010_2019\STATISTICI%20%202018.xls" TargetMode="External"/><Relationship Id="rId1" Type="http://schemas.openxmlformats.org/officeDocument/2006/relationships/image" Target="../media/image1.jpeg"/></Relationships>
</file>

<file path=word/charts/_rels/chart15.xml.rels><?xml version="1.0" encoding="UTF-8" standalone="yes"?>
<Relationships xmlns="http://schemas.openxmlformats.org/package/2006/relationships"><Relationship Id="rId1" Type="http://schemas.openxmlformats.org/officeDocument/2006/relationships/oleObject" Target="file:///C:\Documents%20and%20Settings\vasile\Desktop\PENSII_2011\RAPORT%20ACTIVITATE%202019\prefectura%2010_2019\pensia%20medie.xls"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Documents%20and%20Settings\vasile\Desktop\PENSII_2011\RAPORT%20ACTIVITATE%202019\prefectura%2010_2019\pensia%20medie.xls" TargetMode="External"/></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1.xml"/></Relationships>
</file>

<file path=word/charts/_rels/chart19.xml.rels><?xml version="1.0" encoding="UTF-8" standalone="yes"?>
<Relationships xmlns="http://schemas.openxmlformats.org/package/2006/relationships"><Relationship Id="rId2" Type="http://schemas.openxmlformats.org/officeDocument/2006/relationships/package" Target="../embeddings/Microsoft_Office_Excel_Worksheet3.xlsx"/><Relationship Id="rId1" Type="http://schemas.openxmlformats.org/officeDocument/2006/relationships/themeOverride" Target="../theme/themeOverride2.xml"/></Relationships>
</file>

<file path=word/charts/_rels/chart2.xml.rels><?xml version="1.0" encoding="UTF-8" standalone="yes"?>
<Relationships xmlns="http://schemas.openxmlformats.org/package/2006/relationships"><Relationship Id="rId2" Type="http://schemas.openxmlformats.org/officeDocument/2006/relationships/oleObject" Target="file:///C:\Documents%20and%20Settings\vasile\Desktop\PENSII_2011\RAPORT%20ACTIVITATE%202019\prefectura%2010_2019\STATISTICI%20%202018.xls" TargetMode="External"/><Relationship Id="rId1" Type="http://schemas.openxmlformats.org/officeDocument/2006/relationships/image" Target="../media/image1.jpeg"/></Relationships>
</file>

<file path=word/charts/_rels/chart20.xml.rels><?xml version="1.0" encoding="UTF-8" standalone="yes"?>
<Relationships xmlns="http://schemas.openxmlformats.org/package/2006/relationships"><Relationship Id="rId2" Type="http://schemas.openxmlformats.org/officeDocument/2006/relationships/package" Target="../embeddings/Microsoft_Office_Excel_Worksheet4.xlsx"/><Relationship Id="rId1" Type="http://schemas.openxmlformats.org/officeDocument/2006/relationships/themeOverride" Target="../theme/themeOverride3.xm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vasile\Desktop\PENSII_2011\RAPORT%20ACTIVITATE%202019\prefectura%2010_2019\STATISTICI%20%202018.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vasile\Desktop\PENSII_2011\RAPORT%20ACTIVITATE%202019\prefectura%2010_2019\STATISTICI%20%202018.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vasile\Desktop\PENSII_2011\RAPORT%20ACTIVITATE%202019\prefectura%2010_2019\STATISTICI%20%202018.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vasile\Desktop\PENSII_2011\RAPORT%20ACTIVITATE%202019\prefectura%2010_2019\STATISTICI%20%202018.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vasile\Desktop\PENSII_2011\RAPORT%20ACTIVITATE%202019\prefectura%2010_2019\STATISTICI%20%202018.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Documents%20and%20Settings\vasile\Desktop\PENSII_2011\RAPORT%20ACTIVITATE%202019\prefectura%2010_2019\STATISTICI%20%202018.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Documents%20and%20Settings\vasile\Desktop\PENSII_2011\RAPORT%20ACTIVITATE%202019\prefectura%2010_2019\STATISTICI%20%202018.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26"/>
  <c:chart>
    <c:plotArea>
      <c:layout>
        <c:manualLayout>
          <c:layoutTarget val="inner"/>
          <c:xMode val="edge"/>
          <c:yMode val="edge"/>
          <c:x val="0.119617331596828"/>
          <c:y val="1.6907377412853961E-2"/>
          <c:w val="0.88038266840317192"/>
          <c:h val="0.80762956869197533"/>
        </c:manualLayout>
      </c:layout>
      <c:barChart>
        <c:barDir val="col"/>
        <c:grouping val="clustered"/>
        <c:ser>
          <c:idx val="1"/>
          <c:order val="0"/>
          <c:tx>
            <c:strRef>
              <c:f>PLATI!$H$20</c:f>
              <c:strCache>
                <c:ptCount val="1"/>
                <c:pt idx="0">
                  <c:v>2015</c:v>
                </c:pt>
              </c:strCache>
            </c:strRef>
          </c:tx>
          <c:dLbls>
            <c:showVal val="1"/>
          </c:dLbls>
          <c:cat>
            <c:strRef>
              <c:f>(PLATI!$G$21,PLATI!$G$28)</c:f>
              <c:strCache>
                <c:ptCount val="2"/>
                <c:pt idx="0">
                  <c:v>Total Stat</c:v>
                </c:pt>
                <c:pt idx="1">
                  <c:v>Total CAP</c:v>
                </c:pt>
              </c:strCache>
            </c:strRef>
          </c:cat>
          <c:val>
            <c:numRef>
              <c:f>(PLATI!$H$21,PLATI!$H$28)</c:f>
              <c:numCache>
                <c:formatCode>#,##0</c:formatCode>
                <c:ptCount val="2"/>
                <c:pt idx="0">
                  <c:v>74394</c:v>
                </c:pt>
                <c:pt idx="1">
                  <c:v>12034</c:v>
                </c:pt>
              </c:numCache>
            </c:numRef>
          </c:val>
        </c:ser>
        <c:ser>
          <c:idx val="3"/>
          <c:order val="1"/>
          <c:tx>
            <c:strRef>
              <c:f>PLATI!$I$20</c:f>
              <c:strCache>
                <c:ptCount val="1"/>
                <c:pt idx="0">
                  <c:v>2016</c:v>
                </c:pt>
              </c:strCache>
            </c:strRef>
          </c:tx>
          <c:dLbls>
            <c:showVal val="1"/>
          </c:dLbls>
          <c:cat>
            <c:strRef>
              <c:f>(PLATI!$G$21,PLATI!$G$28)</c:f>
              <c:strCache>
                <c:ptCount val="2"/>
                <c:pt idx="0">
                  <c:v>Total Stat</c:v>
                </c:pt>
                <c:pt idx="1">
                  <c:v>Total CAP</c:v>
                </c:pt>
              </c:strCache>
            </c:strRef>
          </c:cat>
          <c:val>
            <c:numRef>
              <c:f>(PLATI!$I$21,PLATI!$I$28)</c:f>
              <c:numCache>
                <c:formatCode>#,##0</c:formatCode>
                <c:ptCount val="2"/>
                <c:pt idx="0">
                  <c:v>74848</c:v>
                </c:pt>
                <c:pt idx="1">
                  <c:v>10956</c:v>
                </c:pt>
              </c:numCache>
            </c:numRef>
          </c:val>
        </c:ser>
        <c:ser>
          <c:idx val="4"/>
          <c:order val="2"/>
          <c:tx>
            <c:strRef>
              <c:f>PLATI!$J$20</c:f>
              <c:strCache>
                <c:ptCount val="1"/>
                <c:pt idx="0">
                  <c:v>2017</c:v>
                </c:pt>
              </c:strCache>
            </c:strRef>
          </c:tx>
          <c:dLbls>
            <c:showVal val="1"/>
          </c:dLbls>
          <c:cat>
            <c:strRef>
              <c:f>(PLATI!$G$21,PLATI!$G$28)</c:f>
              <c:strCache>
                <c:ptCount val="2"/>
                <c:pt idx="0">
                  <c:v>Total Stat</c:v>
                </c:pt>
                <c:pt idx="1">
                  <c:v>Total CAP</c:v>
                </c:pt>
              </c:strCache>
            </c:strRef>
          </c:cat>
          <c:val>
            <c:numRef>
              <c:f>(PLATI!$J$21,PLATI!$J$28)</c:f>
              <c:numCache>
                <c:formatCode>#,##0</c:formatCode>
                <c:ptCount val="2"/>
                <c:pt idx="0">
                  <c:v>74870</c:v>
                </c:pt>
                <c:pt idx="1">
                  <c:v>9774</c:v>
                </c:pt>
              </c:numCache>
            </c:numRef>
          </c:val>
        </c:ser>
        <c:ser>
          <c:idx val="0"/>
          <c:order val="3"/>
          <c:tx>
            <c:strRef>
              <c:f>PLATI!$K$20</c:f>
              <c:strCache>
                <c:ptCount val="1"/>
                <c:pt idx="0">
                  <c:v>2018</c:v>
                </c:pt>
              </c:strCache>
            </c:strRef>
          </c:tx>
          <c:dLbls>
            <c:showVal val="1"/>
          </c:dLbls>
          <c:val>
            <c:numRef>
              <c:f>(PLATI!$K$21,PLATI!$K$28)</c:f>
              <c:numCache>
                <c:formatCode>#,##0</c:formatCode>
                <c:ptCount val="2"/>
                <c:pt idx="0">
                  <c:v>75199</c:v>
                </c:pt>
                <c:pt idx="1">
                  <c:v>8767</c:v>
                </c:pt>
              </c:numCache>
            </c:numRef>
          </c:val>
        </c:ser>
        <c:ser>
          <c:idx val="2"/>
          <c:order val="4"/>
          <c:tx>
            <c:strRef>
              <c:f>PLATI!$L$20</c:f>
              <c:strCache>
                <c:ptCount val="1"/>
                <c:pt idx="0">
                  <c:v>2019</c:v>
                </c:pt>
              </c:strCache>
            </c:strRef>
          </c:tx>
          <c:dLbls>
            <c:showVal val="1"/>
          </c:dLbls>
          <c:val>
            <c:numRef>
              <c:f>(PLATI!$L$21,PLATI!$L$28)</c:f>
              <c:numCache>
                <c:formatCode>#,##0</c:formatCode>
                <c:ptCount val="2"/>
                <c:pt idx="0">
                  <c:v>75107</c:v>
                </c:pt>
                <c:pt idx="1">
                  <c:v>8767</c:v>
                </c:pt>
              </c:numCache>
            </c:numRef>
          </c:val>
        </c:ser>
        <c:dLbls>
          <c:showVal val="1"/>
        </c:dLbls>
        <c:gapWidth val="75"/>
        <c:axId val="69032192"/>
        <c:axId val="69158784"/>
      </c:barChart>
      <c:catAx>
        <c:axId val="69032192"/>
        <c:scaling>
          <c:orientation val="minMax"/>
        </c:scaling>
        <c:axPos val="b"/>
        <c:numFmt formatCode="General" sourceLinked="1"/>
        <c:majorTickMark val="none"/>
        <c:tickLblPos val="nextTo"/>
        <c:crossAx val="69158784"/>
        <c:crosses val="autoZero"/>
        <c:auto val="1"/>
        <c:lblAlgn val="ctr"/>
        <c:lblOffset val="100"/>
      </c:catAx>
      <c:valAx>
        <c:axId val="69158784"/>
        <c:scaling>
          <c:orientation val="minMax"/>
        </c:scaling>
        <c:axPos val="l"/>
        <c:numFmt formatCode="#,##0" sourceLinked="1"/>
        <c:majorTickMark val="none"/>
        <c:tickLblPos val="nextTo"/>
        <c:crossAx val="69032192"/>
        <c:crosses val="autoZero"/>
        <c:crossBetween val="between"/>
      </c:valAx>
    </c:plotArea>
    <c:legend>
      <c:legendPos val="b"/>
    </c:legend>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Pensie urmas</a:t>
            </a:r>
          </a:p>
        </c:rich>
      </c:tx>
    </c:title>
    <c:plotArea>
      <c:layout/>
      <c:lineChart>
        <c:grouping val="standard"/>
        <c:ser>
          <c:idx val="1"/>
          <c:order val="0"/>
          <c:tx>
            <c:strRef>
              <c:f>PLATI!$G$26</c:f>
              <c:strCache>
                <c:ptCount val="1"/>
                <c:pt idx="0">
                  <c:v>Urmaşi</c:v>
                </c:pt>
              </c:strCache>
            </c:strRef>
          </c:tx>
          <c:marker>
            <c:symbol val="none"/>
          </c:marker>
          <c:dLbls>
            <c:showVal val="1"/>
          </c:dLbls>
          <c:cat>
            <c:numRef>
              <c:f>(PLATI!$H$20:$I$20,PLATI!$J$20:$K$20,PLATI!$L$20)</c:f>
              <c:numCache>
                <c:formatCode>General</c:formatCode>
                <c:ptCount val="5"/>
                <c:pt idx="0">
                  <c:v>2015</c:v>
                </c:pt>
                <c:pt idx="1">
                  <c:v>2016</c:v>
                </c:pt>
                <c:pt idx="2">
                  <c:v>2017</c:v>
                </c:pt>
                <c:pt idx="3">
                  <c:v>2018</c:v>
                </c:pt>
                <c:pt idx="4">
                  <c:v>2019</c:v>
                </c:pt>
              </c:numCache>
            </c:numRef>
          </c:cat>
          <c:val>
            <c:numRef>
              <c:f>(PLATI!$H$26:$I$26,PLATI!$J$26:$K$26,PLATI!$L$26)</c:f>
              <c:numCache>
                <c:formatCode>#,##0</c:formatCode>
                <c:ptCount val="5"/>
                <c:pt idx="0">
                  <c:v>9744</c:v>
                </c:pt>
                <c:pt idx="1">
                  <c:v>9447</c:v>
                </c:pt>
                <c:pt idx="2">
                  <c:v>9238</c:v>
                </c:pt>
                <c:pt idx="3">
                  <c:v>9084</c:v>
                </c:pt>
                <c:pt idx="4">
                  <c:v>8942</c:v>
                </c:pt>
              </c:numCache>
            </c:numRef>
          </c:val>
        </c:ser>
        <c:marker val="1"/>
        <c:axId val="106773120"/>
        <c:axId val="106787968"/>
      </c:lineChart>
      <c:catAx>
        <c:axId val="106773120"/>
        <c:scaling>
          <c:orientation val="minMax"/>
        </c:scaling>
        <c:axPos val="b"/>
        <c:numFmt formatCode="General" sourceLinked="1"/>
        <c:tickLblPos val="nextTo"/>
        <c:crossAx val="106787968"/>
        <c:crosses val="autoZero"/>
        <c:auto val="1"/>
        <c:lblAlgn val="ctr"/>
        <c:lblOffset val="100"/>
      </c:catAx>
      <c:valAx>
        <c:axId val="106787968"/>
        <c:scaling>
          <c:orientation val="minMax"/>
        </c:scaling>
        <c:axPos val="l"/>
        <c:majorGridlines/>
        <c:numFmt formatCode="#,##0" sourceLinked="1"/>
        <c:tickLblPos val="nextTo"/>
        <c:crossAx val="106773120"/>
        <c:crosses val="autoZero"/>
        <c:crossBetween val="between"/>
      </c:valAx>
    </c:plotArea>
    <c:legend>
      <c:legendPos val="r"/>
    </c:legend>
    <c:plotVisOnly val="1"/>
    <c:dispBlanksAs val="zero"/>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400"/>
              <a:t>Beneficiari de drepturi acordate in baza unor legi speciale</a:t>
            </a:r>
          </a:p>
        </c:rich>
      </c:tx>
    </c:title>
    <c:plotArea>
      <c:layout/>
      <c:lineChart>
        <c:grouping val="standard"/>
        <c:ser>
          <c:idx val="1"/>
          <c:order val="0"/>
          <c:tx>
            <c:strRef>
              <c:f>PLATI!$G$27</c:f>
              <c:strCache>
                <c:ptCount val="1"/>
                <c:pt idx="0">
                  <c:v>Lg. speciale</c:v>
                </c:pt>
              </c:strCache>
            </c:strRef>
          </c:tx>
          <c:marker>
            <c:symbol val="none"/>
          </c:marker>
          <c:dLbls>
            <c:showVal val="1"/>
          </c:dLbls>
          <c:cat>
            <c:numRef>
              <c:f>(PLATI!$H$20:$I$20,PLATI!$J$20:$K$20,PLATI!$L$20)</c:f>
              <c:numCache>
                <c:formatCode>General</c:formatCode>
                <c:ptCount val="5"/>
                <c:pt idx="0">
                  <c:v>2015</c:v>
                </c:pt>
                <c:pt idx="1">
                  <c:v>2016</c:v>
                </c:pt>
                <c:pt idx="2">
                  <c:v>2017</c:v>
                </c:pt>
                <c:pt idx="3">
                  <c:v>2018</c:v>
                </c:pt>
                <c:pt idx="4">
                  <c:v>2019</c:v>
                </c:pt>
              </c:numCache>
            </c:numRef>
          </c:cat>
          <c:val>
            <c:numRef>
              <c:f>(PLATI!$H$27:$I$27,PLATI!$J$27:$K$27,PLATI!$L$27)</c:f>
              <c:numCache>
                <c:formatCode>#,##0</c:formatCode>
                <c:ptCount val="5"/>
                <c:pt idx="0">
                  <c:v>5043</c:v>
                </c:pt>
                <c:pt idx="1">
                  <c:v>4940</c:v>
                </c:pt>
                <c:pt idx="2">
                  <c:v>4575</c:v>
                </c:pt>
                <c:pt idx="3">
                  <c:v>4260</c:v>
                </c:pt>
                <c:pt idx="4">
                  <c:v>4030</c:v>
                </c:pt>
              </c:numCache>
            </c:numRef>
          </c:val>
        </c:ser>
        <c:marker val="1"/>
        <c:axId val="106850560"/>
        <c:axId val="107049728"/>
      </c:lineChart>
      <c:catAx>
        <c:axId val="106850560"/>
        <c:scaling>
          <c:orientation val="minMax"/>
        </c:scaling>
        <c:axPos val="b"/>
        <c:numFmt formatCode="General" sourceLinked="1"/>
        <c:tickLblPos val="nextTo"/>
        <c:crossAx val="107049728"/>
        <c:crosses val="autoZero"/>
        <c:auto val="1"/>
        <c:lblAlgn val="ctr"/>
        <c:lblOffset val="100"/>
      </c:catAx>
      <c:valAx>
        <c:axId val="107049728"/>
        <c:scaling>
          <c:orientation val="minMax"/>
        </c:scaling>
        <c:axPos val="l"/>
        <c:majorGridlines/>
        <c:numFmt formatCode="#,##0" sourceLinked="1"/>
        <c:tickLblPos val="nextTo"/>
        <c:crossAx val="106850560"/>
        <c:crosses val="autoZero"/>
        <c:crossBetween val="between"/>
      </c:valAx>
    </c:plotArea>
    <c:legend>
      <c:legendPos val="r"/>
    </c:legend>
    <c:plotVisOnly val="1"/>
    <c:dispBlanksAs val="zero"/>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Limita</a:t>
            </a:r>
            <a:r>
              <a:rPr lang="en-US" baseline="0"/>
              <a:t> de varsta</a:t>
            </a:r>
            <a:r>
              <a:rPr lang="en-US"/>
              <a:t> agricultori</a:t>
            </a:r>
          </a:p>
        </c:rich>
      </c:tx>
      <c:layout>
        <c:manualLayout>
          <c:xMode val="edge"/>
          <c:yMode val="edge"/>
          <c:x val="0.21579148077183108"/>
          <c:y val="2.7777936848803024E-2"/>
        </c:manualLayout>
      </c:layout>
    </c:title>
    <c:plotArea>
      <c:layout/>
      <c:lineChart>
        <c:grouping val="standard"/>
        <c:ser>
          <c:idx val="1"/>
          <c:order val="0"/>
          <c:tx>
            <c:strRef>
              <c:f>PLATI!$G$29</c:f>
              <c:strCache>
                <c:ptCount val="1"/>
                <c:pt idx="0">
                  <c:v>LV CAP</c:v>
                </c:pt>
              </c:strCache>
            </c:strRef>
          </c:tx>
          <c:dLbls>
            <c:showVal val="1"/>
          </c:dLbls>
          <c:cat>
            <c:numRef>
              <c:f>(PLATI!$H$20,PLATI!$I$20,PLATI!$J$20,PLATI!$K$20,PLATI!$L$20)</c:f>
              <c:numCache>
                <c:formatCode>General</c:formatCode>
                <c:ptCount val="5"/>
                <c:pt idx="0">
                  <c:v>2015</c:v>
                </c:pt>
                <c:pt idx="1">
                  <c:v>2016</c:v>
                </c:pt>
                <c:pt idx="2">
                  <c:v>2017</c:v>
                </c:pt>
                <c:pt idx="3">
                  <c:v>2018</c:v>
                </c:pt>
                <c:pt idx="4">
                  <c:v>2019</c:v>
                </c:pt>
              </c:numCache>
            </c:numRef>
          </c:cat>
          <c:val>
            <c:numRef>
              <c:f>(PLATI!$H$29,PLATI!$I$29,PLATI!$J$29,PLATI!$K$29,PLATI!$L$29)</c:f>
              <c:numCache>
                <c:formatCode>#,##0</c:formatCode>
                <c:ptCount val="5"/>
                <c:pt idx="0">
                  <c:v>10756</c:v>
                </c:pt>
                <c:pt idx="1">
                  <c:v>9801</c:v>
                </c:pt>
                <c:pt idx="2">
                  <c:v>8777</c:v>
                </c:pt>
                <c:pt idx="3">
                  <c:v>7896</c:v>
                </c:pt>
                <c:pt idx="4">
                  <c:v>7896</c:v>
                </c:pt>
              </c:numCache>
            </c:numRef>
          </c:val>
          <c:smooth val="1"/>
        </c:ser>
        <c:marker val="1"/>
        <c:axId val="113922432"/>
        <c:axId val="113923968"/>
      </c:lineChart>
      <c:catAx>
        <c:axId val="113922432"/>
        <c:scaling>
          <c:orientation val="minMax"/>
        </c:scaling>
        <c:axPos val="b"/>
        <c:numFmt formatCode="General" sourceLinked="1"/>
        <c:tickLblPos val="nextTo"/>
        <c:crossAx val="113923968"/>
        <c:crossesAt val="7500"/>
        <c:auto val="1"/>
        <c:lblAlgn val="ctr"/>
        <c:lblOffset val="100"/>
      </c:catAx>
      <c:valAx>
        <c:axId val="113923968"/>
        <c:scaling>
          <c:orientation val="minMax"/>
          <c:max val="14500"/>
          <c:min val="7500"/>
        </c:scaling>
        <c:axPos val="l"/>
        <c:numFmt formatCode="#,##0" sourceLinked="1"/>
        <c:tickLblPos val="nextTo"/>
        <c:crossAx val="113922432"/>
        <c:crosses val="autoZero"/>
        <c:crossBetween val="between"/>
      </c:valAx>
      <c:spPr>
        <a:blipFill dpi="0" rotWithShape="1">
          <a:blip xmlns:r="http://schemas.openxmlformats.org/officeDocument/2006/relationships" r:embed="rId1">
            <a:alphaModFix amt="80000"/>
          </a:blip>
          <a:srcRect/>
          <a:tile tx="0" ty="0" sx="100000" sy="100000" flip="none" algn="tl"/>
        </a:blipFill>
      </c:spPr>
    </c:plotArea>
    <c:legend>
      <c:legendPos val="r"/>
    </c:legend>
    <c:plotVisOnly val="1"/>
    <c:dispBlanksAs val="zero"/>
  </c:chart>
  <c:externalData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Pensie invaliditate agricultori</a:t>
            </a:r>
          </a:p>
        </c:rich>
      </c:tx>
    </c:title>
    <c:plotArea>
      <c:layout/>
      <c:lineChart>
        <c:grouping val="standard"/>
        <c:ser>
          <c:idx val="1"/>
          <c:order val="0"/>
          <c:tx>
            <c:strRef>
              <c:f>PLATI!$G$30</c:f>
              <c:strCache>
                <c:ptCount val="1"/>
                <c:pt idx="0">
                  <c:v>INV CAP</c:v>
                </c:pt>
              </c:strCache>
            </c:strRef>
          </c:tx>
          <c:dLbls>
            <c:showVal val="1"/>
          </c:dLbls>
          <c:cat>
            <c:numRef>
              <c:f>(PLATI!$H$20:$I$20,PLATI!$J$20:$K$20,PLATI!$L$20)</c:f>
              <c:numCache>
                <c:formatCode>General</c:formatCode>
                <c:ptCount val="5"/>
                <c:pt idx="0">
                  <c:v>2015</c:v>
                </c:pt>
                <c:pt idx="1">
                  <c:v>2016</c:v>
                </c:pt>
                <c:pt idx="2">
                  <c:v>2017</c:v>
                </c:pt>
                <c:pt idx="3">
                  <c:v>2018</c:v>
                </c:pt>
                <c:pt idx="4">
                  <c:v>2019</c:v>
                </c:pt>
              </c:numCache>
            </c:numRef>
          </c:cat>
          <c:val>
            <c:numRef>
              <c:f>(PLATI!$H$30:$I$30,PLATI!$J$30:$K$30,PLATI!$L$30)</c:f>
              <c:numCache>
                <c:formatCode>#,##0</c:formatCode>
                <c:ptCount val="5"/>
                <c:pt idx="0">
                  <c:v>27</c:v>
                </c:pt>
                <c:pt idx="1">
                  <c:v>25</c:v>
                </c:pt>
                <c:pt idx="2">
                  <c:v>19</c:v>
                </c:pt>
                <c:pt idx="3">
                  <c:v>18</c:v>
                </c:pt>
                <c:pt idx="4">
                  <c:v>18</c:v>
                </c:pt>
              </c:numCache>
            </c:numRef>
          </c:val>
          <c:smooth val="1"/>
        </c:ser>
        <c:marker val="1"/>
        <c:axId val="115731456"/>
        <c:axId val="115922048"/>
      </c:lineChart>
      <c:catAx>
        <c:axId val="115731456"/>
        <c:scaling>
          <c:orientation val="minMax"/>
        </c:scaling>
        <c:axPos val="b"/>
        <c:numFmt formatCode="General" sourceLinked="1"/>
        <c:tickLblPos val="nextTo"/>
        <c:crossAx val="115922048"/>
        <c:crossesAt val="0"/>
        <c:auto val="1"/>
        <c:lblAlgn val="ctr"/>
        <c:lblOffset val="100"/>
      </c:catAx>
      <c:valAx>
        <c:axId val="115922048"/>
        <c:scaling>
          <c:orientation val="minMax"/>
          <c:max val="100"/>
          <c:min val="0"/>
        </c:scaling>
        <c:axPos val="l"/>
        <c:numFmt formatCode="#,##0" sourceLinked="1"/>
        <c:tickLblPos val="nextTo"/>
        <c:crossAx val="115731456"/>
        <c:crosses val="autoZero"/>
        <c:crossBetween val="between"/>
        <c:majorUnit val="20"/>
      </c:valAx>
      <c:spPr>
        <a:blipFill dpi="0" rotWithShape="1">
          <a:blip xmlns:r="http://schemas.openxmlformats.org/officeDocument/2006/relationships" r:embed="rId1">
            <a:alphaModFix amt="80000"/>
          </a:blip>
          <a:srcRect/>
          <a:tile tx="0" ty="0" sx="100000" sy="100000" flip="none" algn="tl"/>
        </a:blipFill>
      </c:spPr>
    </c:plotArea>
    <c:legend>
      <c:legendPos val="r"/>
    </c:legend>
    <c:plotVisOnly val="1"/>
    <c:dispBlanksAs val="zero"/>
  </c:chart>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externalData r:id="rId2"/>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Pensie urmasi agricultori</a:t>
            </a:r>
          </a:p>
        </c:rich>
      </c:tx>
    </c:title>
    <c:plotArea>
      <c:layout>
        <c:manualLayout>
          <c:layoutTarget val="inner"/>
          <c:xMode val="edge"/>
          <c:yMode val="edge"/>
          <c:x val="0.10847462817147872"/>
          <c:y val="9.9899726850553844E-2"/>
          <c:w val="0.62090026246719698"/>
          <c:h val="0.7932747814865645"/>
        </c:manualLayout>
      </c:layout>
      <c:lineChart>
        <c:grouping val="standard"/>
        <c:ser>
          <c:idx val="1"/>
          <c:order val="0"/>
          <c:tx>
            <c:strRef>
              <c:f>PLATI!$G$31</c:f>
              <c:strCache>
                <c:ptCount val="1"/>
                <c:pt idx="0">
                  <c:v>Urmaşi CAP</c:v>
                </c:pt>
              </c:strCache>
            </c:strRef>
          </c:tx>
          <c:dLbls>
            <c:showVal val="1"/>
          </c:dLbls>
          <c:cat>
            <c:numRef>
              <c:f>(PLATI!$H$20:$I$20,PLATI!$J$20:$K$20,PLATI!$L$20)</c:f>
              <c:numCache>
                <c:formatCode>General</c:formatCode>
                <c:ptCount val="5"/>
                <c:pt idx="0">
                  <c:v>2015</c:v>
                </c:pt>
                <c:pt idx="1">
                  <c:v>2016</c:v>
                </c:pt>
                <c:pt idx="2">
                  <c:v>2017</c:v>
                </c:pt>
                <c:pt idx="3">
                  <c:v>2018</c:v>
                </c:pt>
                <c:pt idx="4">
                  <c:v>2019</c:v>
                </c:pt>
              </c:numCache>
            </c:numRef>
          </c:cat>
          <c:val>
            <c:numRef>
              <c:f>(PLATI!$H$31:$I$31,PLATI!$J$31:$K$31,PLATI!$L$31)</c:f>
              <c:numCache>
                <c:formatCode>#,##0</c:formatCode>
                <c:ptCount val="5"/>
                <c:pt idx="0">
                  <c:v>1251</c:v>
                </c:pt>
                <c:pt idx="1">
                  <c:v>1130</c:v>
                </c:pt>
                <c:pt idx="2">
                  <c:v>978</c:v>
                </c:pt>
                <c:pt idx="3">
                  <c:v>853</c:v>
                </c:pt>
                <c:pt idx="4">
                  <c:v>853</c:v>
                </c:pt>
              </c:numCache>
            </c:numRef>
          </c:val>
          <c:smooth val="1"/>
        </c:ser>
        <c:marker val="1"/>
        <c:axId val="109385216"/>
        <c:axId val="109386752"/>
      </c:lineChart>
      <c:catAx>
        <c:axId val="109385216"/>
        <c:scaling>
          <c:orientation val="minMax"/>
        </c:scaling>
        <c:axPos val="b"/>
        <c:numFmt formatCode="General" sourceLinked="1"/>
        <c:tickLblPos val="nextTo"/>
        <c:crossAx val="109386752"/>
        <c:crossesAt val="500"/>
        <c:auto val="1"/>
        <c:lblAlgn val="ctr"/>
        <c:lblOffset val="100"/>
      </c:catAx>
      <c:valAx>
        <c:axId val="109386752"/>
        <c:scaling>
          <c:orientation val="minMax"/>
          <c:max val="1500"/>
          <c:min val="800"/>
        </c:scaling>
        <c:axPos val="l"/>
        <c:numFmt formatCode="#,##0" sourceLinked="1"/>
        <c:tickLblPos val="nextTo"/>
        <c:crossAx val="109385216"/>
        <c:crosses val="autoZero"/>
        <c:crossBetween val="between"/>
      </c:valAx>
      <c:spPr>
        <a:blipFill dpi="0" rotWithShape="1">
          <a:blip xmlns:r="http://schemas.openxmlformats.org/officeDocument/2006/relationships" r:embed="rId1">
            <a:alphaModFix amt="80000"/>
          </a:blip>
          <a:srcRect/>
          <a:tile tx="0" ty="0" sx="100000" sy="100000" flip="none" algn="tl"/>
        </a:blipFill>
      </c:spPr>
    </c:plotArea>
    <c:legend>
      <c:legendPos val="r"/>
    </c:legend>
    <c:plotVisOnly val="1"/>
    <c:dispBlanksAs val="zero"/>
  </c:chart>
  <c:externalData r:id="rId2"/>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Cresterea valorii punctului</a:t>
            </a:r>
            <a:r>
              <a:rPr lang="en-US" baseline="0"/>
              <a:t> de pensie</a:t>
            </a:r>
            <a:endParaRPr lang="en-US"/>
          </a:p>
        </c:rich>
      </c:tx>
    </c:title>
    <c:plotArea>
      <c:layout/>
      <c:lineChart>
        <c:grouping val="standard"/>
        <c:ser>
          <c:idx val="0"/>
          <c:order val="0"/>
          <c:tx>
            <c:strRef>
              <c:f>'valoare punct pensie'!$A$3</c:f>
              <c:strCache>
                <c:ptCount val="1"/>
                <c:pt idx="0">
                  <c:v>valoare (lei)</c:v>
                </c:pt>
              </c:strCache>
            </c:strRef>
          </c:tx>
          <c:dLbls>
            <c:dLblPos val="t"/>
            <c:showVal val="1"/>
          </c:dLbls>
          <c:cat>
            <c:strRef>
              <c:f>'valoare punct pensie'!$B$2:$G$2</c:f>
              <c:strCache>
                <c:ptCount val="6"/>
                <c:pt idx="0">
                  <c:v>01.01.2015</c:v>
                </c:pt>
                <c:pt idx="1">
                  <c:v>01.01.2016</c:v>
                </c:pt>
                <c:pt idx="2">
                  <c:v>01.01.2017</c:v>
                </c:pt>
                <c:pt idx="3">
                  <c:v>01.07.2017</c:v>
                </c:pt>
                <c:pt idx="4">
                  <c:v>01.07.2018</c:v>
                </c:pt>
                <c:pt idx="5">
                  <c:v>01.09.2019</c:v>
                </c:pt>
              </c:strCache>
            </c:strRef>
          </c:cat>
          <c:val>
            <c:numRef>
              <c:f>'valoare punct pensie'!$B$3:$G$3</c:f>
              <c:numCache>
                <c:formatCode>#,##0.00</c:formatCode>
                <c:ptCount val="6"/>
                <c:pt idx="0">
                  <c:v>830.2</c:v>
                </c:pt>
                <c:pt idx="1">
                  <c:v>871.7</c:v>
                </c:pt>
                <c:pt idx="2">
                  <c:v>917.5</c:v>
                </c:pt>
                <c:pt idx="3">
                  <c:v>1000</c:v>
                </c:pt>
                <c:pt idx="4">
                  <c:v>1100</c:v>
                </c:pt>
                <c:pt idx="5">
                  <c:v>1265</c:v>
                </c:pt>
              </c:numCache>
            </c:numRef>
          </c:val>
        </c:ser>
        <c:dLbls>
          <c:showVal val="1"/>
        </c:dLbls>
        <c:marker val="1"/>
        <c:axId val="113884160"/>
        <c:axId val="113931008"/>
      </c:lineChart>
      <c:catAx>
        <c:axId val="113884160"/>
        <c:scaling>
          <c:orientation val="minMax"/>
        </c:scaling>
        <c:axPos val="b"/>
        <c:numFmt formatCode="General" sourceLinked="1"/>
        <c:tickLblPos val="nextTo"/>
        <c:crossAx val="113931008"/>
        <c:crossesAt val="700"/>
        <c:auto val="1"/>
        <c:lblAlgn val="ctr"/>
        <c:lblOffset val="100"/>
      </c:catAx>
      <c:valAx>
        <c:axId val="113931008"/>
        <c:scaling>
          <c:orientation val="minMax"/>
          <c:max val="1300"/>
          <c:min val="700"/>
        </c:scaling>
        <c:axPos val="l"/>
        <c:majorGridlines/>
        <c:numFmt formatCode="#,##0.00" sourceLinked="1"/>
        <c:tickLblPos val="nextTo"/>
        <c:crossAx val="113884160"/>
        <c:crosses val="autoZero"/>
        <c:crossBetween val="between"/>
        <c:majorUnit val="100"/>
        <c:minorUnit val="20"/>
      </c:valAx>
    </c:plotArea>
    <c:legend>
      <c:legendPos val="r"/>
    </c:legend>
    <c:plotVisOnly val="1"/>
    <c:dispBlanksAs val="gap"/>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Valoarea indicelui de corectie (IC)</a:t>
            </a:r>
          </a:p>
        </c:rich>
      </c:tx>
    </c:title>
    <c:plotArea>
      <c:layout/>
      <c:lineChart>
        <c:grouping val="standard"/>
        <c:ser>
          <c:idx val="0"/>
          <c:order val="0"/>
          <c:tx>
            <c:strRef>
              <c:f>'valoare IC'!$B$2</c:f>
              <c:strCache>
                <c:ptCount val="1"/>
                <c:pt idx="0">
                  <c:v>IC</c:v>
                </c:pt>
              </c:strCache>
            </c:strRef>
          </c:tx>
          <c:dLbls>
            <c:dLblPos val="t"/>
            <c:showVal val="1"/>
          </c:dLbls>
          <c:cat>
            <c:numRef>
              <c:f>'valoare IC'!$A$3:$A$7</c:f>
              <c:numCache>
                <c:formatCode>General</c:formatCode>
                <c:ptCount val="5"/>
                <c:pt idx="0">
                  <c:v>2015</c:v>
                </c:pt>
                <c:pt idx="1">
                  <c:v>2016</c:v>
                </c:pt>
                <c:pt idx="2">
                  <c:v>2017</c:v>
                </c:pt>
                <c:pt idx="3">
                  <c:v>2018</c:v>
                </c:pt>
                <c:pt idx="4">
                  <c:v>2019</c:v>
                </c:pt>
              </c:numCache>
            </c:numRef>
          </c:cat>
          <c:val>
            <c:numRef>
              <c:f>'valoare IC'!$B$3:$B$7</c:f>
              <c:numCache>
                <c:formatCode>General</c:formatCode>
                <c:ptCount val="5"/>
                <c:pt idx="0">
                  <c:v>1.07</c:v>
                </c:pt>
                <c:pt idx="1">
                  <c:v>1.0900000000000001</c:v>
                </c:pt>
                <c:pt idx="2">
                  <c:v>1.1399999999999995</c:v>
                </c:pt>
                <c:pt idx="3">
                  <c:v>1.1499999999999995</c:v>
                </c:pt>
                <c:pt idx="4">
                  <c:v>1.2</c:v>
                </c:pt>
              </c:numCache>
            </c:numRef>
          </c:val>
        </c:ser>
        <c:marker val="1"/>
        <c:axId val="113984256"/>
        <c:axId val="113985792"/>
      </c:lineChart>
      <c:catAx>
        <c:axId val="113984256"/>
        <c:scaling>
          <c:orientation val="minMax"/>
        </c:scaling>
        <c:axPos val="b"/>
        <c:numFmt formatCode="General" sourceLinked="1"/>
        <c:tickLblPos val="nextTo"/>
        <c:crossAx val="113985792"/>
        <c:crosses val="autoZero"/>
        <c:auto val="1"/>
        <c:lblAlgn val="ctr"/>
        <c:lblOffset val="100"/>
      </c:catAx>
      <c:valAx>
        <c:axId val="113985792"/>
        <c:scaling>
          <c:orientation val="minMax"/>
        </c:scaling>
        <c:axPos val="l"/>
        <c:majorGridlines/>
        <c:numFmt formatCode="General" sourceLinked="1"/>
        <c:tickLblPos val="nextTo"/>
        <c:crossAx val="113984256"/>
        <c:crosses val="autoZero"/>
        <c:crossBetween val="between"/>
      </c:valAx>
    </c:plotArea>
    <c:legend>
      <c:legendPos val="r"/>
    </c:legend>
    <c:plotVisOnly val="1"/>
    <c:dispBlanksAs val="gap"/>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bar"/>
        <c:grouping val="stacked"/>
        <c:ser>
          <c:idx val="0"/>
          <c:order val="0"/>
          <c:tx>
            <c:strRef>
              <c:f>Foaie1!$B$1</c:f>
              <c:strCache>
                <c:ptCount val="1"/>
                <c:pt idx="0">
                  <c:v>Salariați/Asigurați care figurează în declarația(D112)</c:v>
                </c:pt>
              </c:strCache>
            </c:strRef>
          </c:tx>
          <c:dLbls>
            <c:txPr>
              <a:bodyPr/>
              <a:lstStyle/>
              <a:p>
                <a:pPr>
                  <a:defRPr lang="ro-RO"/>
                </a:pPr>
                <a:endParaRPr lang="en-US"/>
              </a:p>
            </c:txPr>
            <c:showVal val="1"/>
          </c:dLbls>
          <c:cat>
            <c:numRef>
              <c:f>Foaie1!$A$2:$A$6</c:f>
              <c:numCache>
                <c:formatCode>General</c:formatCode>
                <c:ptCount val="5"/>
                <c:pt idx="0">
                  <c:v>2015</c:v>
                </c:pt>
                <c:pt idx="1">
                  <c:v>2016</c:v>
                </c:pt>
                <c:pt idx="2">
                  <c:v>2017</c:v>
                </c:pt>
                <c:pt idx="3">
                  <c:v>2018</c:v>
                </c:pt>
                <c:pt idx="4">
                  <c:v>2019</c:v>
                </c:pt>
              </c:numCache>
            </c:numRef>
          </c:cat>
          <c:val>
            <c:numRef>
              <c:f>Foaie1!$B$2:$B$6</c:f>
              <c:numCache>
                <c:formatCode>General</c:formatCode>
                <c:ptCount val="5"/>
                <c:pt idx="0">
                  <c:v>59924</c:v>
                </c:pt>
                <c:pt idx="1">
                  <c:v>60561</c:v>
                </c:pt>
                <c:pt idx="2">
                  <c:v>63762</c:v>
                </c:pt>
                <c:pt idx="3">
                  <c:v>60622</c:v>
                </c:pt>
                <c:pt idx="4">
                  <c:v>60423</c:v>
                </c:pt>
              </c:numCache>
            </c:numRef>
          </c:val>
        </c:ser>
        <c:ser>
          <c:idx val="1"/>
          <c:order val="1"/>
          <c:tx>
            <c:strRef>
              <c:f>Foaie1!$C$1</c:f>
              <c:strCache>
                <c:ptCount val="1"/>
                <c:pt idx="0">
                  <c:v>Asigurați pe bază de contract de asigurare</c:v>
                </c:pt>
              </c:strCache>
            </c:strRef>
          </c:tx>
          <c:dLbls>
            <c:txPr>
              <a:bodyPr/>
              <a:lstStyle/>
              <a:p>
                <a:pPr>
                  <a:defRPr lang="ro-RO"/>
                </a:pPr>
                <a:endParaRPr lang="en-US"/>
              </a:p>
            </c:txPr>
            <c:showVal val="1"/>
          </c:dLbls>
          <c:cat>
            <c:numRef>
              <c:f>Foaie1!$A$2:$A$6</c:f>
              <c:numCache>
                <c:formatCode>General</c:formatCode>
                <c:ptCount val="5"/>
                <c:pt idx="0">
                  <c:v>2015</c:v>
                </c:pt>
                <c:pt idx="1">
                  <c:v>2016</c:v>
                </c:pt>
                <c:pt idx="2">
                  <c:v>2017</c:v>
                </c:pt>
                <c:pt idx="3">
                  <c:v>2018</c:v>
                </c:pt>
                <c:pt idx="4">
                  <c:v>2019</c:v>
                </c:pt>
              </c:numCache>
            </c:numRef>
          </c:cat>
          <c:val>
            <c:numRef>
              <c:f>Foaie1!$C$2:$C$6</c:f>
              <c:numCache>
                <c:formatCode>General</c:formatCode>
                <c:ptCount val="5"/>
                <c:pt idx="0">
                  <c:v>1102</c:v>
                </c:pt>
                <c:pt idx="1">
                  <c:v>1144</c:v>
                </c:pt>
                <c:pt idx="2">
                  <c:v>1119</c:v>
                </c:pt>
                <c:pt idx="3">
                  <c:v>760</c:v>
                </c:pt>
                <c:pt idx="4">
                  <c:v>676</c:v>
                </c:pt>
              </c:numCache>
            </c:numRef>
          </c:val>
        </c:ser>
        <c:ser>
          <c:idx val="2"/>
          <c:order val="2"/>
          <c:tx>
            <c:strRef>
              <c:f>Foaie1!$D$1</c:f>
              <c:strCache>
                <c:ptCount val="1"/>
                <c:pt idx="0">
                  <c:v>Asigurați pe bază de declarație de asigurare(D600)</c:v>
                </c:pt>
              </c:strCache>
            </c:strRef>
          </c:tx>
          <c:dLbls>
            <c:txPr>
              <a:bodyPr/>
              <a:lstStyle/>
              <a:p>
                <a:pPr>
                  <a:defRPr lang="ro-RO"/>
                </a:pPr>
                <a:endParaRPr lang="en-US"/>
              </a:p>
            </c:txPr>
            <c:showVal val="1"/>
          </c:dLbls>
          <c:cat>
            <c:numRef>
              <c:f>Foaie1!$A$2:$A$6</c:f>
              <c:numCache>
                <c:formatCode>General</c:formatCode>
                <c:ptCount val="5"/>
                <c:pt idx="0">
                  <c:v>2015</c:v>
                </c:pt>
                <c:pt idx="1">
                  <c:v>2016</c:v>
                </c:pt>
                <c:pt idx="2">
                  <c:v>2017</c:v>
                </c:pt>
                <c:pt idx="3">
                  <c:v>2018</c:v>
                </c:pt>
                <c:pt idx="4">
                  <c:v>2019</c:v>
                </c:pt>
              </c:numCache>
            </c:numRef>
          </c:cat>
          <c:val>
            <c:numRef>
              <c:f>Foaie1!$D$2:$D$6</c:f>
              <c:numCache>
                <c:formatCode>General</c:formatCode>
                <c:ptCount val="5"/>
                <c:pt idx="0">
                  <c:v>768</c:v>
                </c:pt>
                <c:pt idx="1">
                  <c:v>1061</c:v>
                </c:pt>
                <c:pt idx="2">
                  <c:v>895</c:v>
                </c:pt>
                <c:pt idx="3">
                  <c:v>0</c:v>
                </c:pt>
                <c:pt idx="4">
                  <c:v>0</c:v>
                </c:pt>
              </c:numCache>
            </c:numRef>
          </c:val>
        </c:ser>
        <c:shape val="box"/>
        <c:axId val="114149632"/>
        <c:axId val="114160000"/>
        <c:axId val="0"/>
      </c:bar3DChart>
      <c:catAx>
        <c:axId val="114149632"/>
        <c:scaling>
          <c:orientation val="minMax"/>
        </c:scaling>
        <c:axPos val="l"/>
        <c:title>
          <c:tx>
            <c:rich>
              <a:bodyPr rot="-5400000" vert="horz"/>
              <a:lstStyle/>
              <a:p>
                <a:pPr>
                  <a:defRPr lang="ro-RO"/>
                </a:pPr>
                <a:r>
                  <a:rPr lang="ro-RO"/>
                  <a:t>Anul</a:t>
                </a:r>
                <a:endParaRPr lang="vi-VN"/>
              </a:p>
            </c:rich>
          </c:tx>
          <c:layout>
            <c:manualLayout>
              <c:xMode val="edge"/>
              <c:yMode val="edge"/>
              <c:x val="9.3502470164405754E-4"/>
              <c:y val="0.45177693305578182"/>
            </c:manualLayout>
          </c:layout>
        </c:title>
        <c:numFmt formatCode="General" sourceLinked="1"/>
        <c:tickLblPos val="nextTo"/>
        <c:txPr>
          <a:bodyPr/>
          <a:lstStyle/>
          <a:p>
            <a:pPr>
              <a:defRPr lang="ro-RO"/>
            </a:pPr>
            <a:endParaRPr lang="en-US"/>
          </a:p>
        </c:txPr>
        <c:crossAx val="114160000"/>
        <c:crosses val="autoZero"/>
        <c:auto val="1"/>
        <c:lblAlgn val="ctr"/>
        <c:lblOffset val="100"/>
      </c:catAx>
      <c:valAx>
        <c:axId val="114160000"/>
        <c:scaling>
          <c:orientation val="minMax"/>
        </c:scaling>
        <c:axPos val="b"/>
        <c:majorGridlines/>
        <c:title>
          <c:tx>
            <c:rich>
              <a:bodyPr/>
              <a:lstStyle/>
              <a:p>
                <a:pPr>
                  <a:defRPr lang="ro-RO"/>
                </a:pPr>
                <a:r>
                  <a:rPr lang="en-US" sz="1000" b="1" i="0" u="none" strike="noStrike" baseline="0">
                    <a:effectLst/>
                  </a:rPr>
                  <a:t>Nr. total asigurați ai sistemului public de pensie</a:t>
                </a:r>
                <a:endParaRPr lang="vi-VN" b="1"/>
              </a:p>
            </c:rich>
          </c:tx>
          <c:layout>
            <c:manualLayout>
              <c:xMode val="edge"/>
              <c:yMode val="edge"/>
              <c:x val="0.17068440960528219"/>
              <c:y val="0.9001647207892054"/>
            </c:manualLayout>
          </c:layout>
        </c:title>
        <c:numFmt formatCode="General" sourceLinked="1"/>
        <c:tickLblPos val="nextTo"/>
        <c:txPr>
          <a:bodyPr/>
          <a:lstStyle/>
          <a:p>
            <a:pPr>
              <a:defRPr lang="ro-RO"/>
            </a:pPr>
            <a:endParaRPr lang="en-US"/>
          </a:p>
        </c:txPr>
        <c:crossAx val="114149632"/>
        <c:crosses val="autoZero"/>
        <c:crossBetween val="between"/>
      </c:valAx>
    </c:plotArea>
    <c:legend>
      <c:legendPos val="r"/>
      <c:txPr>
        <a:bodyPr/>
        <a:lstStyle/>
        <a:p>
          <a:pPr>
            <a:defRPr lang="ro-RO"/>
          </a:pPr>
          <a:endParaRPr lang="en-US"/>
        </a:p>
      </c:txPr>
    </c:legend>
    <c:plotVisOnly val="1"/>
    <c:dispBlanksAs val="gap"/>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view3D>
      <c:depthPercent val="100"/>
      <c:rAngAx val="1"/>
    </c:view3D>
    <c:sideWall>
      <c:spPr>
        <a:noFill/>
      </c:spPr>
    </c:sideWall>
    <c:backWall>
      <c:spPr>
        <a:noFill/>
      </c:spPr>
    </c:backWall>
    <c:plotArea>
      <c:layout/>
      <c:bar3DChart>
        <c:barDir val="bar"/>
        <c:grouping val="clustered"/>
        <c:ser>
          <c:idx val="0"/>
          <c:order val="0"/>
          <c:tx>
            <c:strRef>
              <c:f>Sheet1!$B$1</c:f>
              <c:strCache>
                <c:ptCount val="1"/>
                <c:pt idx="0">
                  <c:v>Nr.contracte noi de asigurare</c:v>
                </c:pt>
              </c:strCache>
            </c:strRef>
          </c:tx>
          <c:cat>
            <c:numRef>
              <c:f>Sheet1!$A$2:$A$6</c:f>
              <c:numCache>
                <c:formatCode>General</c:formatCode>
                <c:ptCount val="5"/>
                <c:pt idx="0">
                  <c:v>2015</c:v>
                </c:pt>
                <c:pt idx="1">
                  <c:v>2016</c:v>
                </c:pt>
                <c:pt idx="2">
                  <c:v>2017</c:v>
                </c:pt>
                <c:pt idx="3">
                  <c:v>2018</c:v>
                </c:pt>
                <c:pt idx="4">
                  <c:v>2019</c:v>
                </c:pt>
              </c:numCache>
            </c:numRef>
          </c:cat>
          <c:val>
            <c:numRef>
              <c:f>Sheet1!$B$2:$B$6</c:f>
              <c:numCache>
                <c:formatCode>General</c:formatCode>
                <c:ptCount val="5"/>
                <c:pt idx="0">
                  <c:v>395</c:v>
                </c:pt>
                <c:pt idx="1">
                  <c:v>457</c:v>
                </c:pt>
                <c:pt idx="2">
                  <c:v>399</c:v>
                </c:pt>
                <c:pt idx="3">
                  <c:v>83</c:v>
                </c:pt>
                <c:pt idx="4">
                  <c:v>108</c:v>
                </c:pt>
              </c:numCache>
            </c:numRef>
          </c:val>
        </c:ser>
        <c:ser>
          <c:idx val="1"/>
          <c:order val="1"/>
          <c:tx>
            <c:strRef>
              <c:f>Sheet1!$C$1</c:f>
              <c:strCache>
                <c:ptCount val="1"/>
                <c:pt idx="0">
                  <c:v>Valoarea venitului mediu asigurat</c:v>
                </c:pt>
              </c:strCache>
            </c:strRef>
          </c:tx>
          <c:cat>
            <c:numRef>
              <c:f>Sheet1!$A$2:$A$6</c:f>
              <c:numCache>
                <c:formatCode>General</c:formatCode>
                <c:ptCount val="5"/>
                <c:pt idx="0">
                  <c:v>2015</c:v>
                </c:pt>
                <c:pt idx="1">
                  <c:v>2016</c:v>
                </c:pt>
                <c:pt idx="2">
                  <c:v>2017</c:v>
                </c:pt>
                <c:pt idx="3">
                  <c:v>2018</c:v>
                </c:pt>
                <c:pt idx="4">
                  <c:v>2019</c:v>
                </c:pt>
              </c:numCache>
            </c:numRef>
          </c:cat>
          <c:val>
            <c:numRef>
              <c:f>Sheet1!$C$2:$C$6</c:f>
              <c:numCache>
                <c:formatCode>General</c:formatCode>
                <c:ptCount val="5"/>
                <c:pt idx="0">
                  <c:v>869</c:v>
                </c:pt>
                <c:pt idx="1">
                  <c:v>983</c:v>
                </c:pt>
                <c:pt idx="2">
                  <c:v>1142</c:v>
                </c:pt>
                <c:pt idx="3">
                  <c:v>1947</c:v>
                </c:pt>
                <c:pt idx="4">
                  <c:v>2105</c:v>
                </c:pt>
              </c:numCache>
            </c:numRef>
          </c:val>
        </c:ser>
        <c:ser>
          <c:idx val="2"/>
          <c:order val="2"/>
          <c:tx>
            <c:strRef>
              <c:f>Sheet1!$D$1</c:f>
              <c:strCache>
                <c:ptCount val="1"/>
                <c:pt idx="0">
                  <c:v>Număr contracte active /an</c:v>
                </c:pt>
              </c:strCache>
            </c:strRef>
          </c:tx>
          <c:cat>
            <c:numRef>
              <c:f>Sheet1!$A$2:$A$6</c:f>
              <c:numCache>
                <c:formatCode>General</c:formatCode>
                <c:ptCount val="5"/>
                <c:pt idx="0">
                  <c:v>2015</c:v>
                </c:pt>
                <c:pt idx="1">
                  <c:v>2016</c:v>
                </c:pt>
                <c:pt idx="2">
                  <c:v>2017</c:v>
                </c:pt>
                <c:pt idx="3">
                  <c:v>2018</c:v>
                </c:pt>
                <c:pt idx="4">
                  <c:v>2019</c:v>
                </c:pt>
              </c:numCache>
            </c:numRef>
          </c:cat>
          <c:val>
            <c:numRef>
              <c:f>Sheet1!$D$2:$D$6</c:f>
              <c:numCache>
                <c:formatCode>General</c:formatCode>
                <c:ptCount val="5"/>
                <c:pt idx="0">
                  <c:v>1102</c:v>
                </c:pt>
                <c:pt idx="1">
                  <c:v>1144</c:v>
                </c:pt>
                <c:pt idx="2">
                  <c:v>1119</c:v>
                </c:pt>
                <c:pt idx="3">
                  <c:v>760</c:v>
                </c:pt>
                <c:pt idx="4">
                  <c:v>676</c:v>
                </c:pt>
              </c:numCache>
            </c:numRef>
          </c:val>
        </c:ser>
        <c:shape val="box"/>
        <c:axId val="114374528"/>
        <c:axId val="114417664"/>
        <c:axId val="0"/>
      </c:bar3DChart>
      <c:catAx>
        <c:axId val="114374528"/>
        <c:scaling>
          <c:orientation val="minMax"/>
        </c:scaling>
        <c:axPos val="l"/>
        <c:title>
          <c:tx>
            <c:rich>
              <a:bodyPr rot="-5400000" vert="horz"/>
              <a:lstStyle/>
              <a:p>
                <a:pPr>
                  <a:defRPr lang="ro-RO"/>
                </a:pPr>
                <a:r>
                  <a:rPr lang="ro-RO"/>
                  <a:t>Anul</a:t>
                </a:r>
                <a:endParaRPr lang="vi-VN"/>
              </a:p>
            </c:rich>
          </c:tx>
        </c:title>
        <c:numFmt formatCode="General" sourceLinked="1"/>
        <c:tickLblPos val="nextTo"/>
        <c:txPr>
          <a:bodyPr/>
          <a:lstStyle/>
          <a:p>
            <a:pPr>
              <a:defRPr lang="ro-RO"/>
            </a:pPr>
            <a:endParaRPr lang="en-US"/>
          </a:p>
        </c:txPr>
        <c:crossAx val="114417664"/>
        <c:crosses val="autoZero"/>
        <c:auto val="1"/>
        <c:lblAlgn val="ctr"/>
        <c:lblOffset val="100"/>
      </c:catAx>
      <c:valAx>
        <c:axId val="114417664"/>
        <c:scaling>
          <c:orientation val="minMax"/>
        </c:scaling>
        <c:axPos val="b"/>
        <c:majorGridlines/>
        <c:numFmt formatCode="General" sourceLinked="1"/>
        <c:tickLblPos val="nextTo"/>
        <c:txPr>
          <a:bodyPr/>
          <a:lstStyle/>
          <a:p>
            <a:pPr>
              <a:defRPr lang="ro-RO"/>
            </a:pPr>
            <a:endParaRPr lang="en-US"/>
          </a:p>
        </c:txPr>
        <c:crossAx val="114374528"/>
        <c:crosses val="autoZero"/>
        <c:crossBetween val="between"/>
      </c:valAx>
      <c:spPr>
        <a:noFill/>
        <a:ln w="25356">
          <a:noFill/>
        </a:ln>
      </c:spPr>
    </c:plotArea>
    <c:legend>
      <c:legendPos val="r"/>
      <c:txPr>
        <a:bodyPr/>
        <a:lstStyle/>
        <a:p>
          <a:pPr>
            <a:defRPr lang="ro-RO"/>
          </a:pPr>
          <a:endParaRPr lang="en-US"/>
        </a:p>
      </c:txPr>
    </c:legend>
    <c:plotVisOnly val="1"/>
    <c:dispBlanksAs val="gap"/>
  </c:chart>
  <c:externalData r:id="rId2"/>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view3D>
      <c:hPercent val="124"/>
      <c:depthPercent val="100"/>
      <c:perspective val="30"/>
    </c:view3D>
    <c:plotArea>
      <c:layout/>
      <c:bar3DChart>
        <c:barDir val="bar"/>
        <c:grouping val="clustered"/>
        <c:ser>
          <c:idx val="0"/>
          <c:order val="0"/>
          <c:tx>
            <c:strRef>
              <c:f>Sheet1!$B$1</c:f>
              <c:strCache>
                <c:ptCount val="1"/>
                <c:pt idx="0">
                  <c:v>Numar declaratii active /an</c:v>
                </c:pt>
              </c:strCache>
            </c:strRef>
          </c:tx>
          <c:cat>
            <c:numRef>
              <c:f>Sheet1!$A$2:$A$4</c:f>
              <c:numCache>
                <c:formatCode>General</c:formatCode>
                <c:ptCount val="3"/>
                <c:pt idx="0">
                  <c:v>2015</c:v>
                </c:pt>
                <c:pt idx="1">
                  <c:v>2016</c:v>
                </c:pt>
                <c:pt idx="2">
                  <c:v>2017</c:v>
                </c:pt>
              </c:numCache>
            </c:numRef>
          </c:cat>
          <c:val>
            <c:numRef>
              <c:f>Sheet1!$B$2:$B$4</c:f>
              <c:numCache>
                <c:formatCode>General</c:formatCode>
                <c:ptCount val="3"/>
                <c:pt idx="0">
                  <c:v>768</c:v>
                </c:pt>
                <c:pt idx="1">
                  <c:v>1061</c:v>
                </c:pt>
                <c:pt idx="2">
                  <c:v>895</c:v>
                </c:pt>
              </c:numCache>
            </c:numRef>
          </c:val>
        </c:ser>
        <c:ser>
          <c:idx val="1"/>
          <c:order val="1"/>
          <c:tx>
            <c:strRef>
              <c:f>Sheet1!$C$1</c:f>
              <c:strCache>
                <c:ptCount val="1"/>
                <c:pt idx="0">
                  <c:v>Valoarea venitului mediu asigurat</c:v>
                </c:pt>
              </c:strCache>
            </c:strRef>
          </c:tx>
          <c:cat>
            <c:numRef>
              <c:f>Sheet1!$A$2:$A$4</c:f>
              <c:numCache>
                <c:formatCode>General</c:formatCode>
                <c:ptCount val="3"/>
                <c:pt idx="0">
                  <c:v>2015</c:v>
                </c:pt>
                <c:pt idx="1">
                  <c:v>2016</c:v>
                </c:pt>
                <c:pt idx="2">
                  <c:v>2017</c:v>
                </c:pt>
              </c:numCache>
            </c:numRef>
          </c:cat>
          <c:val>
            <c:numRef>
              <c:f>Sheet1!$C$2:$C$4</c:f>
              <c:numCache>
                <c:formatCode>General</c:formatCode>
                <c:ptCount val="3"/>
                <c:pt idx="0">
                  <c:v>1036</c:v>
                </c:pt>
                <c:pt idx="1">
                  <c:v>2675</c:v>
                </c:pt>
                <c:pt idx="2">
                  <c:v>2158</c:v>
                </c:pt>
              </c:numCache>
            </c:numRef>
          </c:val>
        </c:ser>
        <c:shape val="cylinder"/>
        <c:axId val="97956224"/>
        <c:axId val="97958144"/>
        <c:axId val="0"/>
      </c:bar3DChart>
      <c:catAx>
        <c:axId val="97956224"/>
        <c:scaling>
          <c:orientation val="minMax"/>
        </c:scaling>
        <c:axPos val="l"/>
        <c:title>
          <c:tx>
            <c:rich>
              <a:bodyPr rot="-5400000" vert="horz"/>
              <a:lstStyle/>
              <a:p>
                <a:pPr>
                  <a:defRPr lang="ro-RO"/>
                </a:pPr>
                <a:r>
                  <a:rPr lang="ro-RO"/>
                  <a:t>Anul</a:t>
                </a:r>
                <a:endParaRPr lang="vi-VN"/>
              </a:p>
            </c:rich>
          </c:tx>
        </c:title>
        <c:numFmt formatCode="General" sourceLinked="1"/>
        <c:tickLblPos val="nextTo"/>
        <c:txPr>
          <a:bodyPr/>
          <a:lstStyle/>
          <a:p>
            <a:pPr>
              <a:defRPr lang="ro-RO"/>
            </a:pPr>
            <a:endParaRPr lang="en-US"/>
          </a:p>
        </c:txPr>
        <c:crossAx val="97958144"/>
        <c:crosses val="autoZero"/>
        <c:auto val="1"/>
        <c:lblAlgn val="ctr"/>
        <c:lblOffset val="100"/>
      </c:catAx>
      <c:valAx>
        <c:axId val="97958144"/>
        <c:scaling>
          <c:orientation val="minMax"/>
        </c:scaling>
        <c:axPos val="b"/>
        <c:majorGridlines/>
        <c:numFmt formatCode="General" sourceLinked="1"/>
        <c:tickLblPos val="nextTo"/>
        <c:txPr>
          <a:bodyPr/>
          <a:lstStyle/>
          <a:p>
            <a:pPr>
              <a:defRPr lang="ro-RO"/>
            </a:pPr>
            <a:endParaRPr lang="en-US"/>
          </a:p>
        </c:txPr>
        <c:crossAx val="97956224"/>
        <c:crosses val="autoZero"/>
        <c:crossBetween val="between"/>
      </c:valAx>
      <c:spPr>
        <a:noFill/>
        <a:ln w="25356">
          <a:noFill/>
        </a:ln>
      </c:spPr>
    </c:plotArea>
    <c:legend>
      <c:legendPos val="r"/>
      <c:txPr>
        <a:bodyPr/>
        <a:lstStyle/>
        <a:p>
          <a:pPr>
            <a:defRPr lang="ro-RO"/>
          </a:pPr>
          <a:endParaRPr lang="en-US"/>
        </a:p>
      </c:txPr>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Total pensionari agricultori</a:t>
            </a:r>
          </a:p>
        </c:rich>
      </c:tx>
      <c:layout>
        <c:manualLayout>
          <c:xMode val="edge"/>
          <c:yMode val="edge"/>
          <c:x val="0.2741556662034893"/>
          <c:y val="2.40674556399013E-2"/>
        </c:manualLayout>
      </c:layout>
    </c:title>
    <c:plotArea>
      <c:layout>
        <c:manualLayout>
          <c:layoutTarget val="inner"/>
          <c:xMode val="edge"/>
          <c:yMode val="edge"/>
          <c:x val="0.1179431063764089"/>
          <c:y val="0.16797428764518221"/>
          <c:w val="0.69057395399104526"/>
          <c:h val="0.702361576060478"/>
        </c:manualLayout>
      </c:layout>
      <c:lineChart>
        <c:grouping val="standard"/>
        <c:ser>
          <c:idx val="0"/>
          <c:order val="0"/>
          <c:tx>
            <c:strRef>
              <c:f>PLATI!$G$28</c:f>
              <c:strCache>
                <c:ptCount val="1"/>
                <c:pt idx="0">
                  <c:v>Total CAP</c:v>
                </c:pt>
              </c:strCache>
            </c:strRef>
          </c:tx>
          <c:dLbls>
            <c:showVal val="1"/>
          </c:dLbls>
          <c:cat>
            <c:numRef>
              <c:f>(PLATI!$H$20:$K$20,PLATI!$L$20)</c:f>
              <c:numCache>
                <c:formatCode>General</c:formatCode>
                <c:ptCount val="5"/>
                <c:pt idx="0">
                  <c:v>2015</c:v>
                </c:pt>
                <c:pt idx="1">
                  <c:v>2016</c:v>
                </c:pt>
                <c:pt idx="2">
                  <c:v>2017</c:v>
                </c:pt>
                <c:pt idx="3">
                  <c:v>2018</c:v>
                </c:pt>
                <c:pt idx="4">
                  <c:v>2019</c:v>
                </c:pt>
              </c:numCache>
            </c:numRef>
          </c:cat>
          <c:val>
            <c:numRef>
              <c:f>(PLATI!$H$28:$K$28,PLATI!$L$28)</c:f>
              <c:numCache>
                <c:formatCode>#,##0</c:formatCode>
                <c:ptCount val="5"/>
                <c:pt idx="0">
                  <c:v>12034</c:v>
                </c:pt>
                <c:pt idx="1">
                  <c:v>10956</c:v>
                </c:pt>
                <c:pt idx="2">
                  <c:v>9774</c:v>
                </c:pt>
                <c:pt idx="3">
                  <c:v>8767</c:v>
                </c:pt>
                <c:pt idx="4">
                  <c:v>8767</c:v>
                </c:pt>
              </c:numCache>
            </c:numRef>
          </c:val>
        </c:ser>
        <c:marker val="1"/>
        <c:axId val="73977216"/>
        <c:axId val="78446976"/>
      </c:lineChart>
      <c:catAx>
        <c:axId val="73977216"/>
        <c:scaling>
          <c:orientation val="minMax"/>
        </c:scaling>
        <c:axPos val="b"/>
        <c:numFmt formatCode="General" sourceLinked="1"/>
        <c:tickLblPos val="nextTo"/>
        <c:crossAx val="78446976"/>
        <c:crossesAt val="7000"/>
        <c:auto val="1"/>
        <c:lblAlgn val="ctr"/>
        <c:lblOffset val="100"/>
      </c:catAx>
      <c:valAx>
        <c:axId val="78446976"/>
        <c:scaling>
          <c:orientation val="minMax"/>
          <c:max val="14000"/>
          <c:min val="7000"/>
        </c:scaling>
        <c:axPos val="l"/>
        <c:numFmt formatCode="#,##0" sourceLinked="1"/>
        <c:tickLblPos val="nextTo"/>
        <c:crossAx val="73977216"/>
        <c:crosses val="autoZero"/>
        <c:crossBetween val="between"/>
        <c:minorUnit val="200"/>
      </c:valAx>
      <c:spPr>
        <a:blipFill dpi="0" rotWithShape="1">
          <a:blip xmlns:r="http://schemas.openxmlformats.org/officeDocument/2006/relationships" r:embed="rId1">
            <a:alphaModFix amt="80000"/>
          </a:blip>
          <a:srcRect/>
          <a:tile tx="0" ty="0" sx="100000" sy="100000" flip="none" algn="tl"/>
        </a:blipFill>
      </c:spPr>
    </c:plotArea>
    <c:legend>
      <c:legendPos val="r"/>
    </c:legend>
    <c:plotVisOnly val="1"/>
    <c:dispBlanksAs val="zero"/>
  </c:chart>
  <c:externalData r:id="rId2"/>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view3D>
      <c:perspective val="30"/>
    </c:view3D>
    <c:plotArea>
      <c:layout>
        <c:manualLayout>
          <c:layoutTarget val="inner"/>
          <c:xMode val="edge"/>
          <c:yMode val="edge"/>
          <c:x val="0.13749702745782524"/>
          <c:y val="4.3521265268197745E-2"/>
          <c:w val="0.62808344458672771"/>
          <c:h val="0.85736239943300852"/>
        </c:manualLayout>
      </c:layout>
      <c:bar3DChart>
        <c:barDir val="bar"/>
        <c:grouping val="clustered"/>
        <c:ser>
          <c:idx val="0"/>
          <c:order val="0"/>
          <c:tx>
            <c:strRef>
              <c:f>Sheet1!$B$1</c:f>
              <c:strCache>
                <c:ptCount val="1"/>
                <c:pt idx="0">
                  <c:v>Nr. mediu salariati /an</c:v>
                </c:pt>
              </c:strCache>
            </c:strRef>
          </c:tx>
          <c:cat>
            <c:numRef>
              <c:f>Sheet1!$A$2:$A$6</c:f>
              <c:numCache>
                <c:formatCode>General</c:formatCode>
                <c:ptCount val="5"/>
                <c:pt idx="0">
                  <c:v>2015</c:v>
                </c:pt>
                <c:pt idx="1">
                  <c:v>2016</c:v>
                </c:pt>
                <c:pt idx="2">
                  <c:v>2017</c:v>
                </c:pt>
                <c:pt idx="3">
                  <c:v>2018</c:v>
                </c:pt>
                <c:pt idx="4">
                  <c:v>2019</c:v>
                </c:pt>
              </c:numCache>
            </c:numRef>
          </c:cat>
          <c:val>
            <c:numRef>
              <c:f>Sheet1!$B$2:$B$6</c:f>
              <c:numCache>
                <c:formatCode>General</c:formatCode>
                <c:ptCount val="5"/>
                <c:pt idx="0">
                  <c:v>59924</c:v>
                </c:pt>
                <c:pt idx="1">
                  <c:v>60561</c:v>
                </c:pt>
                <c:pt idx="2">
                  <c:v>63762</c:v>
                </c:pt>
                <c:pt idx="3">
                  <c:v>60622</c:v>
                </c:pt>
                <c:pt idx="4">
                  <c:v>60423</c:v>
                </c:pt>
              </c:numCache>
            </c:numRef>
          </c:val>
        </c:ser>
        <c:ser>
          <c:idx val="1"/>
          <c:order val="1"/>
          <c:tx>
            <c:strRef>
              <c:f>Sheet1!$C$1</c:f>
              <c:strCache>
                <c:ptCount val="1"/>
                <c:pt idx="0">
                  <c:v>Nr. mediu angajatori /an</c:v>
                </c:pt>
              </c:strCache>
            </c:strRef>
          </c:tx>
          <c:cat>
            <c:numRef>
              <c:f>Sheet1!$A$2:$A$6</c:f>
              <c:numCache>
                <c:formatCode>General</c:formatCode>
                <c:ptCount val="5"/>
                <c:pt idx="0">
                  <c:v>2015</c:v>
                </c:pt>
                <c:pt idx="1">
                  <c:v>2016</c:v>
                </c:pt>
                <c:pt idx="2">
                  <c:v>2017</c:v>
                </c:pt>
                <c:pt idx="3">
                  <c:v>2018</c:v>
                </c:pt>
                <c:pt idx="4">
                  <c:v>2019</c:v>
                </c:pt>
              </c:numCache>
            </c:numRef>
          </c:cat>
          <c:val>
            <c:numRef>
              <c:f>Sheet1!$C$2:$C$6</c:f>
              <c:numCache>
                <c:formatCode>General</c:formatCode>
                <c:ptCount val="5"/>
                <c:pt idx="0">
                  <c:v>5599</c:v>
                </c:pt>
                <c:pt idx="1">
                  <c:v>5661</c:v>
                </c:pt>
                <c:pt idx="2">
                  <c:v>5943</c:v>
                </c:pt>
                <c:pt idx="3">
                  <c:v>5927</c:v>
                </c:pt>
                <c:pt idx="4">
                  <c:v>5820</c:v>
                </c:pt>
              </c:numCache>
            </c:numRef>
          </c:val>
        </c:ser>
        <c:gapWidth val="100"/>
        <c:shape val="cylinder"/>
        <c:axId val="115583616"/>
        <c:axId val="115671808"/>
        <c:axId val="0"/>
      </c:bar3DChart>
      <c:catAx>
        <c:axId val="115583616"/>
        <c:scaling>
          <c:orientation val="minMax"/>
        </c:scaling>
        <c:axPos val="l"/>
        <c:title>
          <c:tx>
            <c:rich>
              <a:bodyPr rot="-5400000" vert="horz"/>
              <a:lstStyle/>
              <a:p>
                <a:pPr>
                  <a:defRPr lang="ro-RO"/>
                </a:pPr>
                <a:r>
                  <a:rPr lang="ro-RO"/>
                  <a:t>Anul</a:t>
                </a:r>
                <a:endParaRPr lang="vi-VN"/>
              </a:p>
            </c:rich>
          </c:tx>
          <c:layout>
            <c:manualLayout>
              <c:xMode val="edge"/>
              <c:yMode val="edge"/>
              <c:x val="2.1062874603361151E-2"/>
              <c:y val="0.44212310256470166"/>
            </c:manualLayout>
          </c:layout>
        </c:title>
        <c:numFmt formatCode="General" sourceLinked="1"/>
        <c:tickLblPos val="nextTo"/>
        <c:txPr>
          <a:bodyPr/>
          <a:lstStyle/>
          <a:p>
            <a:pPr>
              <a:defRPr lang="ro-RO"/>
            </a:pPr>
            <a:endParaRPr lang="en-US"/>
          </a:p>
        </c:txPr>
        <c:crossAx val="115671808"/>
        <c:crosses val="autoZero"/>
        <c:auto val="1"/>
        <c:lblAlgn val="ctr"/>
        <c:lblOffset val="100"/>
      </c:catAx>
      <c:valAx>
        <c:axId val="115671808"/>
        <c:scaling>
          <c:orientation val="minMax"/>
        </c:scaling>
        <c:axPos val="b"/>
        <c:majorGridlines/>
        <c:numFmt formatCode="General" sourceLinked="1"/>
        <c:tickLblPos val="nextTo"/>
        <c:txPr>
          <a:bodyPr/>
          <a:lstStyle/>
          <a:p>
            <a:pPr>
              <a:defRPr lang="ro-RO"/>
            </a:pPr>
            <a:endParaRPr lang="en-US"/>
          </a:p>
        </c:txPr>
        <c:crossAx val="115583616"/>
        <c:crosses val="autoZero"/>
        <c:crossBetween val="between"/>
      </c:valAx>
    </c:plotArea>
    <c:legend>
      <c:legendPos val="r"/>
      <c:layout>
        <c:manualLayout>
          <c:xMode val="edge"/>
          <c:yMode val="edge"/>
          <c:x val="0.80303799332236347"/>
          <c:y val="0.35997748343472885"/>
          <c:w val="0.17380154346378338"/>
          <c:h val="0.49982850066590889"/>
        </c:manualLayout>
      </c:layout>
      <c:txPr>
        <a:bodyPr/>
        <a:lstStyle/>
        <a:p>
          <a:pPr>
            <a:defRPr lang="ro-RO"/>
          </a:pPr>
          <a:endParaRPr lang="en-US"/>
        </a:p>
      </c:txPr>
    </c:legend>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Total pensionari stat</a:t>
            </a:r>
          </a:p>
        </c:rich>
      </c:tx>
    </c:title>
    <c:plotArea>
      <c:layout/>
      <c:lineChart>
        <c:grouping val="standard"/>
        <c:ser>
          <c:idx val="1"/>
          <c:order val="0"/>
          <c:tx>
            <c:strRef>
              <c:f>PLATI!$G$21</c:f>
              <c:strCache>
                <c:ptCount val="1"/>
                <c:pt idx="0">
                  <c:v>Total Stat</c:v>
                </c:pt>
              </c:strCache>
            </c:strRef>
          </c:tx>
          <c:dLbls>
            <c:showVal val="1"/>
          </c:dLbls>
          <c:cat>
            <c:numRef>
              <c:f>PLATI!$H$20:$L$20</c:f>
              <c:numCache>
                <c:formatCode>General</c:formatCode>
                <c:ptCount val="5"/>
                <c:pt idx="0">
                  <c:v>2015</c:v>
                </c:pt>
                <c:pt idx="1">
                  <c:v>2016</c:v>
                </c:pt>
                <c:pt idx="2">
                  <c:v>2017</c:v>
                </c:pt>
                <c:pt idx="3">
                  <c:v>2018</c:v>
                </c:pt>
                <c:pt idx="4">
                  <c:v>2019</c:v>
                </c:pt>
              </c:numCache>
            </c:numRef>
          </c:cat>
          <c:val>
            <c:numRef>
              <c:f>PLATI!$H$21:$L$21</c:f>
              <c:numCache>
                <c:formatCode>#,##0</c:formatCode>
                <c:ptCount val="5"/>
                <c:pt idx="0">
                  <c:v>74394</c:v>
                </c:pt>
                <c:pt idx="1">
                  <c:v>74848</c:v>
                </c:pt>
                <c:pt idx="2">
                  <c:v>74870</c:v>
                </c:pt>
                <c:pt idx="3">
                  <c:v>75199</c:v>
                </c:pt>
                <c:pt idx="4">
                  <c:v>75107</c:v>
                </c:pt>
              </c:numCache>
            </c:numRef>
          </c:val>
          <c:smooth val="1"/>
        </c:ser>
        <c:marker val="1"/>
        <c:axId val="85359616"/>
        <c:axId val="86915712"/>
      </c:lineChart>
      <c:catAx>
        <c:axId val="85359616"/>
        <c:scaling>
          <c:orientation val="minMax"/>
        </c:scaling>
        <c:axPos val="b"/>
        <c:numFmt formatCode="General" sourceLinked="1"/>
        <c:tickLblPos val="nextTo"/>
        <c:crossAx val="86915712"/>
        <c:crossesAt val="73450"/>
        <c:auto val="1"/>
        <c:lblAlgn val="ctr"/>
        <c:lblOffset val="100"/>
      </c:catAx>
      <c:valAx>
        <c:axId val="86915712"/>
        <c:scaling>
          <c:orientation val="minMax"/>
          <c:max val="76000"/>
          <c:min val="73450"/>
        </c:scaling>
        <c:axPos val="l"/>
        <c:majorGridlines/>
        <c:minorGridlines/>
        <c:numFmt formatCode="#,##0" sourceLinked="1"/>
        <c:tickLblPos val="nextTo"/>
        <c:crossAx val="85359616"/>
        <c:crosses val="autoZero"/>
        <c:crossBetween val="between"/>
        <c:majorUnit val="500"/>
        <c:minorUnit val="500"/>
      </c:valAx>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plotArea>
    <c:legend>
      <c:legendPos val="r"/>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Veterani si vaduve de veterani de razboi</a:t>
            </a:r>
          </a:p>
        </c:rich>
      </c:tx>
    </c:title>
    <c:plotArea>
      <c:layout/>
      <c:lineChart>
        <c:grouping val="standard"/>
        <c:ser>
          <c:idx val="1"/>
          <c:order val="0"/>
          <c:tx>
            <c:strRef>
              <c:f>PLATI!$G$32</c:f>
              <c:strCache>
                <c:ptCount val="1"/>
                <c:pt idx="0">
                  <c:v>Total veterani</c:v>
                </c:pt>
              </c:strCache>
            </c:strRef>
          </c:tx>
          <c:dLbls>
            <c:showVal val="1"/>
          </c:dLbls>
          <c:cat>
            <c:numRef>
              <c:f>(PLATI!$H$20:$I$20,PLATI!$J$20:$K$20,PLATI!$L$20)</c:f>
              <c:numCache>
                <c:formatCode>General</c:formatCode>
                <c:ptCount val="5"/>
                <c:pt idx="0">
                  <c:v>2015</c:v>
                </c:pt>
                <c:pt idx="1">
                  <c:v>2016</c:v>
                </c:pt>
                <c:pt idx="2">
                  <c:v>2017</c:v>
                </c:pt>
                <c:pt idx="3">
                  <c:v>2018</c:v>
                </c:pt>
                <c:pt idx="4">
                  <c:v>2019</c:v>
                </c:pt>
              </c:numCache>
            </c:numRef>
          </c:cat>
          <c:val>
            <c:numRef>
              <c:f>(PLATI!$H$32:$I$32,PLATI!$J$32:$K$32,PLATI!$L$32)</c:f>
              <c:numCache>
                <c:formatCode>#,##0</c:formatCode>
                <c:ptCount val="5"/>
                <c:pt idx="0">
                  <c:v>2948</c:v>
                </c:pt>
                <c:pt idx="1">
                  <c:v>2481</c:v>
                </c:pt>
                <c:pt idx="2">
                  <c:v>2026</c:v>
                </c:pt>
                <c:pt idx="3">
                  <c:v>1664</c:v>
                </c:pt>
                <c:pt idx="4">
                  <c:v>1404</c:v>
                </c:pt>
              </c:numCache>
            </c:numRef>
          </c:val>
        </c:ser>
        <c:marker val="1"/>
        <c:axId val="94259072"/>
        <c:axId val="95322496"/>
      </c:lineChart>
      <c:catAx>
        <c:axId val="94259072"/>
        <c:scaling>
          <c:orientation val="minMax"/>
        </c:scaling>
        <c:axPos val="b"/>
        <c:numFmt formatCode="General" sourceLinked="1"/>
        <c:tickLblPos val="nextTo"/>
        <c:crossAx val="95322496"/>
        <c:crossesAt val="0"/>
        <c:auto val="1"/>
        <c:lblAlgn val="ctr"/>
        <c:lblOffset val="100"/>
      </c:catAx>
      <c:valAx>
        <c:axId val="95322496"/>
        <c:scaling>
          <c:orientation val="minMax"/>
          <c:max val="4700"/>
          <c:min val="1000"/>
        </c:scaling>
        <c:axPos val="l"/>
        <c:majorGridlines/>
        <c:numFmt formatCode="#,##0" sourceLinked="1"/>
        <c:tickLblPos val="nextTo"/>
        <c:crossAx val="94259072"/>
        <c:crosses val="autoZero"/>
        <c:crossBetween val="between"/>
      </c:valAx>
    </c:plotArea>
    <c:legend>
      <c:legendPos val="r"/>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TOTAL DOSARE PENSII IN</a:t>
            </a:r>
            <a:r>
              <a:rPr lang="en-US" baseline="0"/>
              <a:t> PLATA</a:t>
            </a:r>
            <a:endParaRPr lang="en-US"/>
          </a:p>
        </c:rich>
      </c:tx>
    </c:title>
    <c:plotArea>
      <c:layout/>
      <c:barChart>
        <c:barDir val="col"/>
        <c:grouping val="clustered"/>
        <c:ser>
          <c:idx val="0"/>
          <c:order val="0"/>
          <c:tx>
            <c:strRef>
              <c:f>evolutie!$B$14</c:f>
              <c:strCache>
                <c:ptCount val="1"/>
                <c:pt idx="0">
                  <c:v>TOTAL</c:v>
                </c:pt>
              </c:strCache>
            </c:strRef>
          </c:tx>
          <c:dLbls>
            <c:showVal val="1"/>
          </c:dLbls>
          <c:cat>
            <c:numRef>
              <c:f>evolutie!$C$1:$G$1</c:f>
              <c:numCache>
                <c:formatCode>General</c:formatCode>
                <c:ptCount val="5"/>
                <c:pt idx="0">
                  <c:v>2015</c:v>
                </c:pt>
                <c:pt idx="1">
                  <c:v>2016</c:v>
                </c:pt>
                <c:pt idx="2">
                  <c:v>2017</c:v>
                </c:pt>
                <c:pt idx="3">
                  <c:v>2018</c:v>
                </c:pt>
                <c:pt idx="4">
                  <c:v>2019</c:v>
                </c:pt>
              </c:numCache>
            </c:numRef>
          </c:cat>
          <c:val>
            <c:numRef>
              <c:f>evolutie!$C$14:$G$14</c:f>
              <c:numCache>
                <c:formatCode>#,##0</c:formatCode>
                <c:ptCount val="5"/>
                <c:pt idx="0">
                  <c:v>89376</c:v>
                </c:pt>
                <c:pt idx="1">
                  <c:v>88285</c:v>
                </c:pt>
                <c:pt idx="2">
                  <c:v>86670</c:v>
                </c:pt>
                <c:pt idx="3">
                  <c:v>85630</c:v>
                </c:pt>
                <c:pt idx="4">
                  <c:v>85278</c:v>
                </c:pt>
              </c:numCache>
            </c:numRef>
          </c:val>
        </c:ser>
        <c:axId val="96569600"/>
        <c:axId val="96572160"/>
      </c:barChart>
      <c:catAx>
        <c:axId val="96569600"/>
        <c:scaling>
          <c:orientation val="minMax"/>
        </c:scaling>
        <c:axPos val="b"/>
        <c:numFmt formatCode="General" sourceLinked="1"/>
        <c:tickLblPos val="nextTo"/>
        <c:crossAx val="96572160"/>
        <c:crosses val="autoZero"/>
        <c:auto val="1"/>
        <c:lblAlgn val="ctr"/>
        <c:lblOffset val="100"/>
      </c:catAx>
      <c:valAx>
        <c:axId val="96572160"/>
        <c:scaling>
          <c:orientation val="minMax"/>
        </c:scaling>
        <c:axPos val="l"/>
        <c:majorGridlines/>
        <c:numFmt formatCode="#,##0" sourceLinked="1"/>
        <c:tickLblPos val="nextTo"/>
        <c:crossAx val="96569600"/>
        <c:crosses val="autoZero"/>
        <c:crossBetween val="between"/>
      </c:valAx>
      <c:spPr>
        <a:ln>
          <a:noFill/>
        </a:ln>
      </c:spPr>
    </c:plotArea>
    <c:legend>
      <c:legendPos val="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Limita de varsta</a:t>
            </a:r>
          </a:p>
        </c:rich>
      </c:tx>
    </c:title>
    <c:plotArea>
      <c:layout/>
      <c:lineChart>
        <c:grouping val="standard"/>
        <c:ser>
          <c:idx val="1"/>
          <c:order val="0"/>
          <c:tx>
            <c:strRef>
              <c:f>PLATI!$G$22</c:f>
              <c:strCache>
                <c:ptCount val="1"/>
                <c:pt idx="0">
                  <c:v>LV</c:v>
                </c:pt>
              </c:strCache>
            </c:strRef>
          </c:tx>
          <c:marker>
            <c:symbol val="none"/>
          </c:marker>
          <c:dLbls>
            <c:showVal val="1"/>
          </c:dLbls>
          <c:cat>
            <c:numRef>
              <c:f>(PLATI!$H$20:$I$20,PLATI!$J$20,PLATI!$K$20,PLATI!$L$20)</c:f>
              <c:numCache>
                <c:formatCode>General</c:formatCode>
                <c:ptCount val="5"/>
                <c:pt idx="0">
                  <c:v>2015</c:v>
                </c:pt>
                <c:pt idx="1">
                  <c:v>2016</c:v>
                </c:pt>
                <c:pt idx="2">
                  <c:v>2017</c:v>
                </c:pt>
                <c:pt idx="3">
                  <c:v>2018</c:v>
                </c:pt>
                <c:pt idx="4">
                  <c:v>2019</c:v>
                </c:pt>
              </c:numCache>
            </c:numRef>
          </c:cat>
          <c:val>
            <c:numRef>
              <c:f>(PLATI!$H$22:$I$22,PLATI!$J$22,PLATI!$K$22,PLATI!$L$22)</c:f>
              <c:numCache>
                <c:formatCode>#,##0</c:formatCode>
                <c:ptCount val="5"/>
                <c:pt idx="0">
                  <c:v>49327</c:v>
                </c:pt>
                <c:pt idx="1">
                  <c:v>50671</c:v>
                </c:pt>
                <c:pt idx="2">
                  <c:v>51411</c:v>
                </c:pt>
                <c:pt idx="3">
                  <c:v>52403</c:v>
                </c:pt>
                <c:pt idx="4">
                  <c:v>52772</c:v>
                </c:pt>
              </c:numCache>
            </c:numRef>
          </c:val>
        </c:ser>
        <c:marker val="1"/>
        <c:axId val="96748672"/>
        <c:axId val="96810496"/>
      </c:lineChart>
      <c:catAx>
        <c:axId val="96748672"/>
        <c:scaling>
          <c:orientation val="minMax"/>
        </c:scaling>
        <c:axPos val="b"/>
        <c:numFmt formatCode="General" sourceLinked="1"/>
        <c:tickLblPos val="nextTo"/>
        <c:crossAx val="96810496"/>
        <c:crosses val="autoZero"/>
        <c:auto val="1"/>
        <c:lblAlgn val="ctr"/>
        <c:lblOffset val="100"/>
      </c:catAx>
      <c:valAx>
        <c:axId val="96810496"/>
        <c:scaling>
          <c:orientation val="minMax"/>
        </c:scaling>
        <c:axPos val="l"/>
        <c:majorGridlines/>
        <c:numFmt formatCode="#,##0" sourceLinked="1"/>
        <c:tickLblPos val="nextTo"/>
        <c:crossAx val="96748672"/>
        <c:crosses val="autoZero"/>
        <c:crossBetween val="between"/>
      </c:valAx>
    </c:plotArea>
    <c:legend>
      <c:legendPos val="r"/>
    </c:legend>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Pensie anticipata partiala</a:t>
            </a:r>
          </a:p>
        </c:rich>
      </c:tx>
    </c:title>
    <c:plotArea>
      <c:layout>
        <c:manualLayout>
          <c:layoutTarget val="inner"/>
          <c:xMode val="edge"/>
          <c:yMode val="edge"/>
          <c:x val="0.11958573928259014"/>
          <c:y val="0.18156444036728525"/>
          <c:w val="0.73842804024496933"/>
          <c:h val="0.67828079742459846"/>
        </c:manualLayout>
      </c:layout>
      <c:lineChart>
        <c:grouping val="standard"/>
        <c:ser>
          <c:idx val="1"/>
          <c:order val="0"/>
          <c:tx>
            <c:strRef>
              <c:f>PLATI!$G$23</c:f>
              <c:strCache>
                <c:ptCount val="1"/>
                <c:pt idx="0">
                  <c:v>PAP</c:v>
                </c:pt>
              </c:strCache>
            </c:strRef>
          </c:tx>
          <c:marker>
            <c:symbol val="none"/>
          </c:marker>
          <c:dLbls>
            <c:showVal val="1"/>
          </c:dLbls>
          <c:cat>
            <c:numRef>
              <c:f>(PLATI!$H$20:$I$20,PLATI!$J$20,PLATI!$K$20,PLATI!$L$20)</c:f>
              <c:numCache>
                <c:formatCode>General</c:formatCode>
                <c:ptCount val="5"/>
                <c:pt idx="0">
                  <c:v>2015</c:v>
                </c:pt>
                <c:pt idx="1">
                  <c:v>2016</c:v>
                </c:pt>
                <c:pt idx="2">
                  <c:v>2017</c:v>
                </c:pt>
                <c:pt idx="3">
                  <c:v>2018</c:v>
                </c:pt>
                <c:pt idx="4">
                  <c:v>2019</c:v>
                </c:pt>
              </c:numCache>
            </c:numRef>
          </c:cat>
          <c:val>
            <c:numRef>
              <c:f>(PLATI!$H$23:$I$23,PLATI!$J$23,PLATI!$K$23,PLATI!$L$23)</c:f>
              <c:numCache>
                <c:formatCode>#,##0</c:formatCode>
                <c:ptCount val="5"/>
                <c:pt idx="0">
                  <c:v>1252</c:v>
                </c:pt>
                <c:pt idx="1">
                  <c:v>1154</c:v>
                </c:pt>
                <c:pt idx="2">
                  <c:v>1243</c:v>
                </c:pt>
                <c:pt idx="3">
                  <c:v>1253</c:v>
                </c:pt>
                <c:pt idx="4">
                  <c:v>1229</c:v>
                </c:pt>
              </c:numCache>
            </c:numRef>
          </c:val>
        </c:ser>
        <c:marker val="1"/>
        <c:axId val="98782592"/>
        <c:axId val="99822976"/>
      </c:lineChart>
      <c:catAx>
        <c:axId val="98782592"/>
        <c:scaling>
          <c:orientation val="minMax"/>
        </c:scaling>
        <c:axPos val="b"/>
        <c:numFmt formatCode="General" sourceLinked="1"/>
        <c:tickLblPos val="nextTo"/>
        <c:crossAx val="99822976"/>
        <c:crosses val="autoZero"/>
        <c:auto val="1"/>
        <c:lblAlgn val="ctr"/>
        <c:lblOffset val="100"/>
      </c:catAx>
      <c:valAx>
        <c:axId val="99822976"/>
        <c:scaling>
          <c:orientation val="minMax"/>
        </c:scaling>
        <c:axPos val="l"/>
        <c:majorGridlines/>
        <c:numFmt formatCode="#,##0" sourceLinked="1"/>
        <c:tickLblPos val="nextTo"/>
        <c:crossAx val="98782592"/>
        <c:crosses val="autoZero"/>
        <c:crossBetween val="between"/>
      </c:valAx>
    </c:plotArea>
    <c:legend>
      <c:legendPos val="r"/>
    </c:legend>
    <c:plotVisOnly val="1"/>
    <c:dispBlanksAs val="zero"/>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Pensie anticipata</a:t>
            </a:r>
          </a:p>
        </c:rich>
      </c:tx>
    </c:title>
    <c:plotArea>
      <c:layout/>
      <c:lineChart>
        <c:grouping val="standard"/>
        <c:ser>
          <c:idx val="1"/>
          <c:order val="0"/>
          <c:tx>
            <c:strRef>
              <c:f>PLATI!$G$24</c:f>
              <c:strCache>
                <c:ptCount val="1"/>
                <c:pt idx="0">
                  <c:v>PA</c:v>
                </c:pt>
              </c:strCache>
            </c:strRef>
          </c:tx>
          <c:marker>
            <c:symbol val="none"/>
          </c:marker>
          <c:dLbls>
            <c:showVal val="1"/>
          </c:dLbls>
          <c:cat>
            <c:numRef>
              <c:f>(PLATI!$H$20:$I$20,PLATI!$J$20:$K$20,PLATI!$L$20)</c:f>
              <c:numCache>
                <c:formatCode>General</c:formatCode>
                <c:ptCount val="5"/>
                <c:pt idx="0">
                  <c:v>2015</c:v>
                </c:pt>
                <c:pt idx="1">
                  <c:v>2016</c:v>
                </c:pt>
                <c:pt idx="2">
                  <c:v>2017</c:v>
                </c:pt>
                <c:pt idx="3">
                  <c:v>2018</c:v>
                </c:pt>
                <c:pt idx="4">
                  <c:v>2019</c:v>
                </c:pt>
              </c:numCache>
            </c:numRef>
          </c:cat>
          <c:val>
            <c:numRef>
              <c:f>(PLATI!$H$24:$I$24,PLATI!$J$24:$K$24,PLATI!$L$24)</c:f>
              <c:numCache>
                <c:formatCode>#,##0</c:formatCode>
                <c:ptCount val="5"/>
                <c:pt idx="0">
                  <c:v>339</c:v>
                </c:pt>
                <c:pt idx="1">
                  <c:v>307</c:v>
                </c:pt>
                <c:pt idx="2">
                  <c:v>314</c:v>
                </c:pt>
                <c:pt idx="3">
                  <c:v>280</c:v>
                </c:pt>
                <c:pt idx="4">
                  <c:v>244</c:v>
                </c:pt>
              </c:numCache>
            </c:numRef>
          </c:val>
        </c:ser>
        <c:marker val="1"/>
        <c:axId val="100091008"/>
        <c:axId val="100092544"/>
      </c:lineChart>
      <c:catAx>
        <c:axId val="100091008"/>
        <c:scaling>
          <c:orientation val="minMax"/>
        </c:scaling>
        <c:axPos val="b"/>
        <c:numFmt formatCode="General" sourceLinked="1"/>
        <c:tickLblPos val="nextTo"/>
        <c:crossAx val="100092544"/>
        <c:crosses val="autoZero"/>
        <c:auto val="1"/>
        <c:lblAlgn val="ctr"/>
        <c:lblOffset val="100"/>
      </c:catAx>
      <c:valAx>
        <c:axId val="100092544"/>
        <c:scaling>
          <c:orientation val="minMax"/>
        </c:scaling>
        <c:axPos val="l"/>
        <c:majorGridlines/>
        <c:numFmt formatCode="#,##0" sourceLinked="1"/>
        <c:tickLblPos val="nextTo"/>
        <c:crossAx val="100091008"/>
        <c:crosses val="autoZero"/>
        <c:crossBetween val="between"/>
      </c:valAx>
    </c:plotArea>
    <c:legend>
      <c:legendPos val="r"/>
    </c:legend>
    <c:plotVisOnly val="1"/>
    <c:dispBlanksAs val="zero"/>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Pensie invaliditate</a:t>
            </a:r>
          </a:p>
        </c:rich>
      </c:tx>
    </c:title>
    <c:plotArea>
      <c:layout/>
      <c:lineChart>
        <c:grouping val="standard"/>
        <c:ser>
          <c:idx val="1"/>
          <c:order val="0"/>
          <c:tx>
            <c:strRef>
              <c:f>PLATI!$G$25</c:f>
              <c:strCache>
                <c:ptCount val="1"/>
                <c:pt idx="0">
                  <c:v>INV</c:v>
                </c:pt>
              </c:strCache>
            </c:strRef>
          </c:tx>
          <c:marker>
            <c:symbol val="none"/>
          </c:marker>
          <c:dLbls>
            <c:showVal val="1"/>
          </c:dLbls>
          <c:cat>
            <c:numRef>
              <c:f>(PLATI!$H$20:$I$20,PLATI!$J$20:$K$20,PLATI!$L$20)</c:f>
              <c:numCache>
                <c:formatCode>General</c:formatCode>
                <c:ptCount val="5"/>
                <c:pt idx="0">
                  <c:v>2015</c:v>
                </c:pt>
                <c:pt idx="1">
                  <c:v>2016</c:v>
                </c:pt>
                <c:pt idx="2">
                  <c:v>2017</c:v>
                </c:pt>
                <c:pt idx="3">
                  <c:v>2018</c:v>
                </c:pt>
                <c:pt idx="4">
                  <c:v>2019</c:v>
                </c:pt>
              </c:numCache>
            </c:numRef>
          </c:cat>
          <c:val>
            <c:numRef>
              <c:f>(PLATI!$H$25:$I$25,PLATI!$J$25:$K$25,PLATI!$L$25)</c:f>
              <c:numCache>
                <c:formatCode>#,##0</c:formatCode>
                <c:ptCount val="5"/>
                <c:pt idx="0">
                  <c:v>8689</c:v>
                </c:pt>
                <c:pt idx="1">
                  <c:v>8329</c:v>
                </c:pt>
                <c:pt idx="2">
                  <c:v>8089</c:v>
                </c:pt>
                <c:pt idx="3">
                  <c:v>7919</c:v>
                </c:pt>
                <c:pt idx="4">
                  <c:v>7890</c:v>
                </c:pt>
              </c:numCache>
            </c:numRef>
          </c:val>
        </c:ser>
        <c:marker val="1"/>
        <c:axId val="100924800"/>
        <c:axId val="101316096"/>
      </c:lineChart>
      <c:catAx>
        <c:axId val="100924800"/>
        <c:scaling>
          <c:orientation val="minMax"/>
        </c:scaling>
        <c:axPos val="b"/>
        <c:numFmt formatCode="General" sourceLinked="1"/>
        <c:tickLblPos val="nextTo"/>
        <c:crossAx val="101316096"/>
        <c:crosses val="autoZero"/>
        <c:auto val="1"/>
        <c:lblAlgn val="ctr"/>
        <c:lblOffset val="100"/>
      </c:catAx>
      <c:valAx>
        <c:axId val="101316096"/>
        <c:scaling>
          <c:orientation val="minMax"/>
        </c:scaling>
        <c:axPos val="l"/>
        <c:majorGridlines/>
        <c:numFmt formatCode="#,##0" sourceLinked="1"/>
        <c:tickLblPos val="nextTo"/>
        <c:crossAx val="100924800"/>
        <c:crosses val="autoZero"/>
        <c:crossBetween val="between"/>
      </c:valAx>
    </c:plotArea>
    <c:legend>
      <c:legendPos val="r"/>
    </c:legend>
    <c:plotVisOnly val="1"/>
    <c:dispBlanksAs val="zero"/>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178</TotalTime>
  <Pages>19</Pages>
  <Words>2257</Words>
  <Characters>12865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2019-10-08T09:52:00Z</dcterms:created>
  <dcterms:modified xsi:type="dcterms:W3CDTF">2019-10-08T13:01:00Z</dcterms:modified>
</cp:coreProperties>
</file>